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2130" w14:textId="77777777" w:rsidR="00884A69" w:rsidRPr="00917ADE" w:rsidRDefault="00884A69" w:rsidP="00E767AC">
      <w:pPr>
        <w:jc w:val="center"/>
        <w:rPr>
          <w:noProof/>
          <w:color w:val="002060"/>
        </w:rPr>
      </w:pPr>
    </w:p>
    <w:p w14:paraId="71E254BA" w14:textId="652BF460" w:rsidR="00884A69" w:rsidRPr="00917ADE" w:rsidRDefault="00884A69" w:rsidP="00E767AC">
      <w:pPr>
        <w:jc w:val="center"/>
        <w:rPr>
          <w:noProof/>
          <w:color w:val="002060"/>
        </w:rPr>
      </w:pPr>
      <w:r w:rsidRPr="00917ADE">
        <w:rPr>
          <w:noProof/>
          <w:color w:val="002060"/>
        </w:rPr>
        <w:drawing>
          <wp:anchor distT="0" distB="0" distL="114300" distR="114300" simplePos="0" relativeHeight="251658240" behindDoc="1" locked="0" layoutInCell="1" allowOverlap="1" wp14:anchorId="40827A6C" wp14:editId="624AF2EB">
            <wp:simplePos x="0" y="0"/>
            <wp:positionH relativeFrom="margin">
              <wp:align>center</wp:align>
            </wp:positionH>
            <wp:positionV relativeFrom="paragraph">
              <wp:posOffset>123825</wp:posOffset>
            </wp:positionV>
            <wp:extent cx="4977765" cy="2500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162" t="22237" r="28591" b="37358"/>
                    <a:stretch/>
                  </pic:blipFill>
                  <pic:spPr bwMode="auto">
                    <a:xfrm>
                      <a:off x="0" y="0"/>
                      <a:ext cx="4977765" cy="2500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ED21AF" w14:textId="2BC8AEBA" w:rsidR="00884A69" w:rsidRPr="00917ADE" w:rsidRDefault="00884A69" w:rsidP="00E767AC">
      <w:pPr>
        <w:jc w:val="center"/>
        <w:rPr>
          <w:noProof/>
          <w:color w:val="002060"/>
        </w:rPr>
      </w:pPr>
    </w:p>
    <w:p w14:paraId="011A41CD" w14:textId="3575041F" w:rsidR="00884A69" w:rsidRPr="00917ADE" w:rsidRDefault="00884A69" w:rsidP="00E767AC">
      <w:pPr>
        <w:jc w:val="center"/>
        <w:rPr>
          <w:noProof/>
          <w:color w:val="002060"/>
        </w:rPr>
      </w:pPr>
    </w:p>
    <w:p w14:paraId="14C4C0E3" w14:textId="09E59D41" w:rsidR="00E767AC" w:rsidRPr="00917ADE" w:rsidRDefault="00E767AC" w:rsidP="00E767AC">
      <w:pPr>
        <w:jc w:val="center"/>
        <w:rPr>
          <w:b/>
          <w:bCs/>
          <w:color w:val="002060"/>
        </w:rPr>
      </w:pPr>
    </w:p>
    <w:p w14:paraId="3982D640" w14:textId="14355CF1" w:rsidR="00E767AC" w:rsidRPr="00917ADE" w:rsidRDefault="00E767AC" w:rsidP="00E767AC">
      <w:pPr>
        <w:jc w:val="center"/>
        <w:rPr>
          <w:b/>
          <w:bCs/>
          <w:color w:val="002060"/>
        </w:rPr>
      </w:pPr>
    </w:p>
    <w:p w14:paraId="3095B873" w14:textId="6CD59AF1" w:rsidR="00E767AC" w:rsidRPr="00917ADE" w:rsidRDefault="00E767AC" w:rsidP="00E767AC">
      <w:pPr>
        <w:jc w:val="center"/>
        <w:rPr>
          <w:b/>
          <w:bCs/>
          <w:color w:val="002060"/>
        </w:rPr>
      </w:pPr>
    </w:p>
    <w:p w14:paraId="63928CB0" w14:textId="5972680F" w:rsidR="00E767AC" w:rsidRPr="00917ADE" w:rsidRDefault="00E767AC" w:rsidP="00E767AC">
      <w:pPr>
        <w:jc w:val="center"/>
        <w:rPr>
          <w:b/>
          <w:bCs/>
          <w:color w:val="002060"/>
        </w:rPr>
      </w:pPr>
    </w:p>
    <w:p w14:paraId="56DC13BE" w14:textId="77777777" w:rsidR="00E767AC" w:rsidRPr="00917ADE" w:rsidRDefault="00E767AC" w:rsidP="00E767AC">
      <w:pPr>
        <w:jc w:val="center"/>
        <w:rPr>
          <w:b/>
          <w:bCs/>
          <w:color w:val="002060"/>
        </w:rPr>
      </w:pPr>
    </w:p>
    <w:p w14:paraId="7895B4C5" w14:textId="77777777" w:rsidR="00E767AC" w:rsidRPr="00917ADE" w:rsidRDefault="00E767AC" w:rsidP="00E767AC">
      <w:pPr>
        <w:jc w:val="center"/>
        <w:rPr>
          <w:b/>
          <w:bCs/>
          <w:color w:val="002060"/>
        </w:rPr>
      </w:pPr>
    </w:p>
    <w:p w14:paraId="07342839" w14:textId="77777777" w:rsidR="00884A69" w:rsidRPr="00917ADE" w:rsidRDefault="00884A69" w:rsidP="00E767AC">
      <w:pPr>
        <w:jc w:val="center"/>
        <w:rPr>
          <w:b/>
          <w:bCs/>
          <w:color w:val="002060"/>
          <w:sz w:val="32"/>
          <w:szCs w:val="32"/>
        </w:rPr>
      </w:pPr>
    </w:p>
    <w:p w14:paraId="3B8FE0BA" w14:textId="040A5684" w:rsidR="00884A69" w:rsidRPr="00917ADE" w:rsidRDefault="00884A69" w:rsidP="00E767AC">
      <w:pPr>
        <w:jc w:val="center"/>
        <w:rPr>
          <w:b/>
          <w:bCs/>
          <w:color w:val="002060"/>
          <w:sz w:val="40"/>
          <w:szCs w:val="40"/>
        </w:rPr>
      </w:pPr>
    </w:p>
    <w:p w14:paraId="1BA5BB28" w14:textId="40099FA9" w:rsidR="00E266F6" w:rsidRPr="00917ADE" w:rsidRDefault="00E266F6" w:rsidP="00E767AC">
      <w:pPr>
        <w:jc w:val="center"/>
        <w:rPr>
          <w:b/>
          <w:bCs/>
          <w:color w:val="002060"/>
          <w:sz w:val="40"/>
          <w:szCs w:val="40"/>
        </w:rPr>
      </w:pPr>
    </w:p>
    <w:p w14:paraId="4C3EDDBA" w14:textId="77777777" w:rsidR="00E266F6" w:rsidRPr="00917ADE" w:rsidRDefault="00E266F6" w:rsidP="00E767AC">
      <w:pPr>
        <w:jc w:val="center"/>
        <w:rPr>
          <w:b/>
          <w:bCs/>
          <w:color w:val="002060"/>
          <w:sz w:val="40"/>
          <w:szCs w:val="40"/>
        </w:rPr>
      </w:pPr>
    </w:p>
    <w:p w14:paraId="663D74F2" w14:textId="759039F7" w:rsidR="00884A69" w:rsidRPr="00917ADE" w:rsidRDefault="00DF0FA6" w:rsidP="007F641E">
      <w:pPr>
        <w:jc w:val="center"/>
        <w:rPr>
          <w:b/>
          <w:bCs/>
          <w:color w:val="002060"/>
          <w:sz w:val="56"/>
          <w:szCs w:val="56"/>
        </w:rPr>
      </w:pPr>
      <w:r>
        <w:rPr>
          <w:b/>
          <w:bCs/>
          <w:color w:val="002060"/>
          <w:sz w:val="56"/>
          <w:szCs w:val="56"/>
        </w:rPr>
        <w:t>Assessment</w:t>
      </w:r>
      <w:r w:rsidR="00D547A7" w:rsidRPr="00917ADE">
        <w:rPr>
          <w:b/>
          <w:bCs/>
          <w:color w:val="002060"/>
          <w:sz w:val="56"/>
          <w:szCs w:val="56"/>
        </w:rPr>
        <w:t xml:space="preserve"> </w:t>
      </w:r>
      <w:r w:rsidR="00E266F6" w:rsidRPr="00917ADE">
        <w:rPr>
          <w:b/>
          <w:bCs/>
          <w:color w:val="002060"/>
          <w:sz w:val="56"/>
          <w:szCs w:val="56"/>
        </w:rPr>
        <w:t>Policy</w:t>
      </w:r>
    </w:p>
    <w:p w14:paraId="60BAAE07" w14:textId="0569C807" w:rsidR="00E266F6" w:rsidRPr="00917ADE" w:rsidRDefault="00E266F6" w:rsidP="007F641E">
      <w:pPr>
        <w:jc w:val="center"/>
        <w:rPr>
          <w:b/>
          <w:bCs/>
          <w:color w:val="002060"/>
          <w:sz w:val="56"/>
          <w:szCs w:val="56"/>
        </w:rPr>
      </w:pPr>
    </w:p>
    <w:p w14:paraId="462B61A6" w14:textId="094E047C" w:rsidR="00917ADE" w:rsidRPr="00917ADE" w:rsidRDefault="00917ADE" w:rsidP="007F641E">
      <w:pPr>
        <w:jc w:val="center"/>
        <w:rPr>
          <w:b/>
          <w:bCs/>
          <w:color w:val="002060"/>
          <w:sz w:val="56"/>
          <w:szCs w:val="56"/>
        </w:rPr>
      </w:pPr>
    </w:p>
    <w:p w14:paraId="110EC119" w14:textId="35270C4F" w:rsidR="00917ADE" w:rsidRDefault="00917ADE" w:rsidP="007F641E">
      <w:pPr>
        <w:jc w:val="center"/>
        <w:rPr>
          <w:b/>
          <w:bCs/>
          <w:color w:val="002060"/>
          <w:sz w:val="56"/>
          <w:szCs w:val="56"/>
        </w:rPr>
      </w:pPr>
    </w:p>
    <w:p w14:paraId="360FFC5B" w14:textId="77777777" w:rsidR="00917ADE" w:rsidRPr="00917ADE" w:rsidRDefault="00917ADE" w:rsidP="007F641E">
      <w:pPr>
        <w:jc w:val="center"/>
        <w:rPr>
          <w:b/>
          <w:bCs/>
          <w:color w:val="002060"/>
          <w:sz w:val="56"/>
          <w:szCs w:val="56"/>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917ADE" w:rsidRPr="00917ADE" w14:paraId="04110E23" w14:textId="77777777" w:rsidTr="003E4645">
        <w:tc>
          <w:tcPr>
            <w:tcW w:w="2586" w:type="dxa"/>
            <w:tcBorders>
              <w:top w:val="nil"/>
              <w:bottom w:val="single" w:sz="18" w:space="0" w:color="FFFFFF"/>
            </w:tcBorders>
            <w:shd w:val="clear" w:color="auto" w:fill="D8DFDE"/>
          </w:tcPr>
          <w:p w14:paraId="02B0D125" w14:textId="77777777" w:rsidR="00917ADE" w:rsidRPr="00917ADE" w:rsidRDefault="00917ADE" w:rsidP="003E4645">
            <w:pPr>
              <w:pStyle w:val="1bodycopy10pt"/>
              <w:rPr>
                <w:b/>
                <w:color w:val="002060"/>
              </w:rPr>
            </w:pPr>
            <w:r w:rsidRPr="00917ADE">
              <w:rPr>
                <w:b/>
                <w:color w:val="002060"/>
              </w:rPr>
              <w:t>Approved by:</w:t>
            </w:r>
          </w:p>
        </w:tc>
        <w:tc>
          <w:tcPr>
            <w:tcW w:w="3268" w:type="dxa"/>
            <w:tcBorders>
              <w:top w:val="nil"/>
              <w:bottom w:val="single" w:sz="18" w:space="0" w:color="FFFFFF"/>
            </w:tcBorders>
            <w:shd w:val="clear" w:color="auto" w:fill="D8DFDE"/>
          </w:tcPr>
          <w:p w14:paraId="54542120" w14:textId="720ED100" w:rsidR="00917ADE" w:rsidRPr="00917ADE" w:rsidRDefault="00917ADE" w:rsidP="003E4645">
            <w:pPr>
              <w:pStyle w:val="1bodycopy11pt"/>
              <w:rPr>
                <w:color w:val="002060"/>
                <w:highlight w:val="yellow"/>
              </w:rPr>
            </w:pPr>
          </w:p>
        </w:tc>
        <w:tc>
          <w:tcPr>
            <w:tcW w:w="3866" w:type="dxa"/>
            <w:tcBorders>
              <w:top w:val="nil"/>
              <w:bottom w:val="single" w:sz="18" w:space="0" w:color="FFFFFF"/>
            </w:tcBorders>
            <w:shd w:val="clear" w:color="auto" w:fill="D8DFDE"/>
          </w:tcPr>
          <w:p w14:paraId="3A87BAAB" w14:textId="58C99DE1" w:rsidR="00917ADE" w:rsidRPr="00917ADE" w:rsidRDefault="00917ADE" w:rsidP="003E4645">
            <w:pPr>
              <w:pStyle w:val="1bodycopy11pt"/>
              <w:rPr>
                <w:color w:val="002060"/>
              </w:rPr>
            </w:pPr>
            <w:r w:rsidRPr="00917ADE">
              <w:rPr>
                <w:b/>
                <w:color w:val="002060"/>
              </w:rPr>
              <w:t>Date:</w:t>
            </w:r>
            <w:r w:rsidRPr="00917ADE">
              <w:rPr>
                <w:color w:val="002060"/>
              </w:rPr>
              <w:t xml:space="preserve">  2</w:t>
            </w:r>
            <w:r w:rsidR="00B12A61">
              <w:rPr>
                <w:color w:val="002060"/>
              </w:rPr>
              <w:t>6</w:t>
            </w:r>
            <w:r w:rsidRPr="00917ADE">
              <w:rPr>
                <w:color w:val="002060"/>
                <w:vertAlign w:val="superscript"/>
              </w:rPr>
              <w:t>th</w:t>
            </w:r>
            <w:r w:rsidRPr="00917ADE">
              <w:rPr>
                <w:color w:val="002060"/>
              </w:rPr>
              <w:t xml:space="preserve"> October 2022</w:t>
            </w:r>
          </w:p>
        </w:tc>
      </w:tr>
      <w:tr w:rsidR="00917ADE" w:rsidRPr="00917ADE" w14:paraId="7F41BD48" w14:textId="77777777" w:rsidTr="003E4645">
        <w:tc>
          <w:tcPr>
            <w:tcW w:w="2586" w:type="dxa"/>
            <w:tcBorders>
              <w:top w:val="single" w:sz="18" w:space="0" w:color="FFFFFF"/>
              <w:bottom w:val="single" w:sz="18" w:space="0" w:color="FFFFFF"/>
            </w:tcBorders>
            <w:shd w:val="clear" w:color="auto" w:fill="D8DFDE"/>
          </w:tcPr>
          <w:p w14:paraId="1D580A4B" w14:textId="77777777" w:rsidR="00917ADE" w:rsidRPr="00917ADE" w:rsidRDefault="00917ADE" w:rsidP="003E4645">
            <w:pPr>
              <w:pStyle w:val="1bodycopy10pt"/>
              <w:rPr>
                <w:b/>
                <w:color w:val="002060"/>
              </w:rPr>
            </w:pPr>
            <w:r w:rsidRPr="00917ADE">
              <w:rPr>
                <w:b/>
                <w:color w:val="002060"/>
              </w:rPr>
              <w:t>Last reviewed on:</w:t>
            </w:r>
          </w:p>
        </w:tc>
        <w:tc>
          <w:tcPr>
            <w:tcW w:w="7134" w:type="dxa"/>
            <w:gridSpan w:val="2"/>
            <w:tcBorders>
              <w:top w:val="single" w:sz="18" w:space="0" w:color="FFFFFF"/>
              <w:bottom w:val="single" w:sz="18" w:space="0" w:color="FFFFFF"/>
            </w:tcBorders>
            <w:shd w:val="clear" w:color="auto" w:fill="D8DFDE"/>
          </w:tcPr>
          <w:p w14:paraId="558F8DDA" w14:textId="3215C1BD" w:rsidR="00917ADE" w:rsidRPr="00917ADE" w:rsidRDefault="00917ADE" w:rsidP="003E4645">
            <w:pPr>
              <w:pStyle w:val="1bodycopy11pt"/>
              <w:rPr>
                <w:color w:val="002060"/>
              </w:rPr>
            </w:pPr>
            <w:r w:rsidRPr="00917ADE">
              <w:rPr>
                <w:color w:val="002060"/>
              </w:rPr>
              <w:t>October 2022</w:t>
            </w:r>
          </w:p>
        </w:tc>
      </w:tr>
      <w:tr w:rsidR="00917ADE" w:rsidRPr="00917ADE" w14:paraId="1B5CD7C0" w14:textId="77777777" w:rsidTr="003E4645">
        <w:tc>
          <w:tcPr>
            <w:tcW w:w="2586" w:type="dxa"/>
            <w:tcBorders>
              <w:top w:val="single" w:sz="18" w:space="0" w:color="FFFFFF"/>
              <w:bottom w:val="nil"/>
            </w:tcBorders>
            <w:shd w:val="clear" w:color="auto" w:fill="D8DFDE"/>
          </w:tcPr>
          <w:p w14:paraId="1807723D" w14:textId="77777777" w:rsidR="00917ADE" w:rsidRPr="00917ADE" w:rsidRDefault="00917ADE" w:rsidP="003E4645">
            <w:pPr>
              <w:pStyle w:val="1bodycopy10pt"/>
              <w:rPr>
                <w:b/>
                <w:color w:val="002060"/>
              </w:rPr>
            </w:pPr>
            <w:r w:rsidRPr="00917ADE">
              <w:rPr>
                <w:b/>
                <w:color w:val="002060"/>
              </w:rPr>
              <w:t>Next review due by:</w:t>
            </w:r>
          </w:p>
        </w:tc>
        <w:tc>
          <w:tcPr>
            <w:tcW w:w="7134" w:type="dxa"/>
            <w:gridSpan w:val="2"/>
            <w:tcBorders>
              <w:top w:val="single" w:sz="18" w:space="0" w:color="FFFFFF"/>
              <w:bottom w:val="nil"/>
            </w:tcBorders>
            <w:shd w:val="clear" w:color="auto" w:fill="D8DFDE"/>
          </w:tcPr>
          <w:p w14:paraId="70B64408" w14:textId="1880BDA7" w:rsidR="00917ADE" w:rsidRPr="00917ADE" w:rsidRDefault="00917ADE" w:rsidP="003E4645">
            <w:pPr>
              <w:pStyle w:val="1bodycopy11pt"/>
              <w:rPr>
                <w:color w:val="002060"/>
              </w:rPr>
            </w:pPr>
            <w:r w:rsidRPr="00917ADE">
              <w:rPr>
                <w:color w:val="002060"/>
              </w:rPr>
              <w:t>September 202</w:t>
            </w:r>
            <w:r w:rsidR="00B12A61">
              <w:rPr>
                <w:color w:val="002060"/>
              </w:rPr>
              <w:t>3</w:t>
            </w:r>
          </w:p>
        </w:tc>
      </w:tr>
    </w:tbl>
    <w:p w14:paraId="7105F579" w14:textId="70C47514" w:rsidR="00917ADE" w:rsidRDefault="00917ADE" w:rsidP="00917ADE">
      <w:pPr>
        <w:pStyle w:val="Heading1"/>
        <w:rPr>
          <w:rFonts w:eastAsia="Arial"/>
          <w:color w:val="002060"/>
          <w:szCs w:val="28"/>
          <w:lang w:eastAsia="en-GB"/>
        </w:rPr>
      </w:pPr>
      <w:bookmarkStart w:id="0" w:name="_Toc112159597"/>
    </w:p>
    <w:p w14:paraId="3BCC6113" w14:textId="77777777" w:rsidR="00D64591" w:rsidRPr="00D64591" w:rsidRDefault="00D64591" w:rsidP="00D64591">
      <w:pPr>
        <w:pStyle w:val="6Abstract"/>
        <w:rPr>
          <w:lang w:val="en-GB" w:eastAsia="en-GB"/>
        </w:rPr>
      </w:pPr>
    </w:p>
    <w:p w14:paraId="387CC257" w14:textId="4F0795AD" w:rsidR="00917ADE" w:rsidRPr="00917ADE" w:rsidRDefault="00917ADE" w:rsidP="0002184A">
      <w:pPr>
        <w:pStyle w:val="Heading1"/>
        <w:jc w:val="both"/>
        <w:rPr>
          <w:b w:val="0"/>
          <w:color w:val="002060"/>
          <w:szCs w:val="28"/>
        </w:rPr>
      </w:pPr>
      <w:r w:rsidRPr="00917ADE">
        <w:rPr>
          <w:rFonts w:eastAsia="Arial"/>
          <w:color w:val="002060"/>
          <w:szCs w:val="28"/>
          <w:lang w:eastAsia="en-GB"/>
        </w:rPr>
        <w:lastRenderedPageBreak/>
        <w:t>Contents</w:t>
      </w:r>
      <w:bookmarkEnd w:id="0"/>
    </w:p>
    <w:p w14:paraId="7CA7CC51" w14:textId="35ACAA05"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1. Aims</w:t>
      </w:r>
      <w:r w:rsidRPr="0000661D">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t>3</w:t>
      </w:r>
    </w:p>
    <w:p w14:paraId="4C564D1D" w14:textId="77777777"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2. Legislation and guidance</w:t>
      </w:r>
      <w:r w:rsidRPr="0000661D">
        <w:rPr>
          <w:rFonts w:asciiTheme="minorHAnsi" w:hAnsiTheme="minorHAnsi" w:cstheme="minorHAnsi"/>
          <w:noProof/>
          <w:color w:val="002060"/>
          <w:sz w:val="22"/>
          <w:szCs w:val="22"/>
        </w:rPr>
        <w:tab/>
        <w:t>3</w:t>
      </w:r>
    </w:p>
    <w:p w14:paraId="25D93DF5" w14:textId="77777777"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3. Principles of assessment</w:t>
      </w:r>
      <w:r w:rsidRPr="0000661D">
        <w:rPr>
          <w:rFonts w:asciiTheme="minorHAnsi" w:hAnsiTheme="minorHAnsi" w:cstheme="minorHAnsi"/>
          <w:noProof/>
          <w:color w:val="002060"/>
          <w:sz w:val="22"/>
          <w:szCs w:val="22"/>
        </w:rPr>
        <w:tab/>
        <w:t>3</w:t>
      </w:r>
    </w:p>
    <w:p w14:paraId="1A2AB37A" w14:textId="659B67D3"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4. Assessment approaches</w:t>
      </w:r>
      <w:r w:rsidRPr="0000661D">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3</w:t>
      </w:r>
    </w:p>
    <w:p w14:paraId="73341021" w14:textId="77777777"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5. Collecting and using data</w:t>
      </w:r>
      <w:r w:rsidRPr="0000661D">
        <w:rPr>
          <w:rFonts w:asciiTheme="minorHAnsi" w:hAnsiTheme="minorHAnsi" w:cstheme="minorHAnsi"/>
          <w:noProof/>
          <w:color w:val="002060"/>
          <w:sz w:val="22"/>
          <w:szCs w:val="22"/>
        </w:rPr>
        <w:tab/>
        <w:t>5</w:t>
      </w:r>
    </w:p>
    <w:p w14:paraId="2F5BC6C3" w14:textId="36717A47"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6. Reporting to parents</w:t>
      </w:r>
      <w:r w:rsidRPr="0000661D">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Pr="0000661D">
        <w:rPr>
          <w:rFonts w:asciiTheme="minorHAnsi" w:hAnsiTheme="minorHAnsi" w:cstheme="minorHAnsi"/>
          <w:noProof/>
          <w:color w:val="002060"/>
          <w:sz w:val="22"/>
          <w:szCs w:val="22"/>
        </w:rPr>
        <w:t>5</w:t>
      </w:r>
    </w:p>
    <w:p w14:paraId="6EE4FB95" w14:textId="5F0EA63B"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7. Inclusion</w:t>
      </w:r>
      <w:r w:rsidRPr="0000661D">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Pr="0000661D">
        <w:rPr>
          <w:rFonts w:asciiTheme="minorHAnsi" w:hAnsiTheme="minorHAnsi" w:cstheme="minorHAnsi"/>
          <w:noProof/>
          <w:color w:val="002060"/>
          <w:sz w:val="22"/>
          <w:szCs w:val="22"/>
        </w:rPr>
        <w:t>6</w:t>
      </w:r>
    </w:p>
    <w:p w14:paraId="61946DAD" w14:textId="774A3ADB"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8. Training</w:t>
      </w:r>
      <w:r w:rsidRPr="0000661D">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Pr="0000661D">
        <w:rPr>
          <w:rFonts w:asciiTheme="minorHAnsi" w:hAnsiTheme="minorHAnsi" w:cstheme="minorHAnsi"/>
          <w:noProof/>
          <w:color w:val="002060"/>
          <w:sz w:val="22"/>
          <w:szCs w:val="22"/>
        </w:rPr>
        <w:t>6</w:t>
      </w:r>
    </w:p>
    <w:p w14:paraId="16406B14" w14:textId="77777777"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9. Roles and responsibilities</w:t>
      </w:r>
      <w:r w:rsidRPr="0000661D">
        <w:rPr>
          <w:rFonts w:asciiTheme="minorHAnsi" w:hAnsiTheme="minorHAnsi" w:cstheme="minorHAnsi"/>
          <w:noProof/>
          <w:color w:val="002060"/>
          <w:sz w:val="22"/>
          <w:szCs w:val="22"/>
        </w:rPr>
        <w:tab/>
        <w:t>6</w:t>
      </w:r>
    </w:p>
    <w:p w14:paraId="4058A0F4" w14:textId="7FEF2FA0"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10. Monitoring</w:t>
      </w:r>
      <w:r w:rsidRPr="0000661D">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005013DA">
        <w:rPr>
          <w:rFonts w:asciiTheme="minorHAnsi" w:hAnsiTheme="minorHAnsi" w:cstheme="minorHAnsi"/>
          <w:noProof/>
          <w:color w:val="002060"/>
          <w:sz w:val="22"/>
          <w:szCs w:val="22"/>
        </w:rPr>
        <w:tab/>
      </w:r>
      <w:r w:rsidRPr="0000661D">
        <w:rPr>
          <w:rFonts w:asciiTheme="minorHAnsi" w:hAnsiTheme="minorHAnsi" w:cstheme="minorHAnsi"/>
          <w:noProof/>
          <w:color w:val="002060"/>
          <w:sz w:val="22"/>
          <w:szCs w:val="22"/>
        </w:rPr>
        <w:t>7</w:t>
      </w:r>
    </w:p>
    <w:p w14:paraId="23237D72" w14:textId="77777777" w:rsidR="00E45EC9" w:rsidRPr="0000661D" w:rsidRDefault="00E45EC9" w:rsidP="00E45EC9">
      <w:pPr>
        <w:pStyle w:val="1bodycopy10pt"/>
        <w:jc w:val="both"/>
        <w:rPr>
          <w:rFonts w:asciiTheme="minorHAnsi" w:hAnsiTheme="minorHAnsi" w:cstheme="minorHAnsi"/>
          <w:noProof/>
          <w:color w:val="002060"/>
          <w:sz w:val="22"/>
          <w:szCs w:val="22"/>
        </w:rPr>
      </w:pPr>
      <w:r w:rsidRPr="0000661D">
        <w:rPr>
          <w:rFonts w:asciiTheme="minorHAnsi" w:hAnsiTheme="minorHAnsi" w:cstheme="minorHAnsi"/>
          <w:noProof/>
          <w:color w:val="002060"/>
          <w:sz w:val="22"/>
          <w:szCs w:val="22"/>
        </w:rPr>
        <w:t>11. Links with other policies</w:t>
      </w:r>
      <w:r w:rsidRPr="0000661D">
        <w:rPr>
          <w:rFonts w:asciiTheme="minorHAnsi" w:hAnsiTheme="minorHAnsi" w:cstheme="minorHAnsi"/>
          <w:noProof/>
          <w:color w:val="002060"/>
          <w:sz w:val="22"/>
          <w:szCs w:val="22"/>
        </w:rPr>
        <w:tab/>
        <w:t>7</w:t>
      </w:r>
    </w:p>
    <w:p w14:paraId="492FBE33" w14:textId="77777777" w:rsidR="00801E79" w:rsidRDefault="00801E79" w:rsidP="00171389">
      <w:pPr>
        <w:pStyle w:val="NoSpacing"/>
        <w:jc w:val="both"/>
        <w:rPr>
          <w:rFonts w:asciiTheme="minorHAnsi" w:hAnsiTheme="minorHAnsi" w:cstheme="minorHAnsi"/>
          <w:b/>
          <w:color w:val="44546A" w:themeColor="text2"/>
        </w:rPr>
      </w:pPr>
    </w:p>
    <w:p w14:paraId="3861F800" w14:textId="77777777" w:rsidR="00B72356" w:rsidRDefault="00B72356">
      <w:pPr>
        <w:rPr>
          <w:rFonts w:eastAsia="Calibri" w:cstheme="minorHAnsi"/>
          <w:b/>
          <w:color w:val="44546A" w:themeColor="text2"/>
        </w:rPr>
      </w:pPr>
      <w:r>
        <w:rPr>
          <w:rFonts w:cstheme="minorHAnsi"/>
          <w:b/>
          <w:color w:val="44546A" w:themeColor="text2"/>
        </w:rPr>
        <w:br w:type="page"/>
      </w:r>
    </w:p>
    <w:p w14:paraId="625D012D" w14:textId="3B6F5022" w:rsidR="0098669C" w:rsidRPr="00EC641C" w:rsidRDefault="0098669C" w:rsidP="005E4825">
      <w:pPr>
        <w:pStyle w:val="NoSpacing"/>
        <w:jc w:val="both"/>
        <w:rPr>
          <w:rFonts w:asciiTheme="minorHAnsi" w:hAnsiTheme="minorHAnsi" w:cstheme="minorHAnsi"/>
          <w:b/>
          <w:color w:val="44546A" w:themeColor="text2"/>
        </w:rPr>
      </w:pPr>
      <w:r w:rsidRPr="00EC641C">
        <w:rPr>
          <w:rFonts w:asciiTheme="minorHAnsi" w:hAnsiTheme="minorHAnsi" w:cstheme="minorHAnsi"/>
          <w:b/>
          <w:color w:val="44546A" w:themeColor="text2"/>
        </w:rPr>
        <w:lastRenderedPageBreak/>
        <w:t>AIMS</w:t>
      </w:r>
    </w:p>
    <w:p w14:paraId="25030992" w14:textId="0B3EB655" w:rsidR="0098669C" w:rsidRPr="00EC641C" w:rsidRDefault="0098669C" w:rsidP="00191B37">
      <w:pPr>
        <w:pStyle w:val="NoSpacing"/>
        <w:numPr>
          <w:ilvl w:val="0"/>
          <w:numId w:val="7"/>
        </w:numPr>
        <w:ind w:left="426"/>
        <w:jc w:val="both"/>
        <w:rPr>
          <w:rFonts w:asciiTheme="minorHAnsi" w:hAnsiTheme="minorHAnsi" w:cstheme="minorHAnsi"/>
        </w:rPr>
      </w:pPr>
      <w:r w:rsidRPr="00EC641C">
        <w:rPr>
          <w:rFonts w:asciiTheme="minorHAnsi" w:hAnsiTheme="minorHAnsi" w:cstheme="minorHAnsi"/>
        </w:rPr>
        <w:t xml:space="preserve">Provide clear guidelines on the approach to summative assessment and reporting </w:t>
      </w:r>
      <w:r w:rsidR="001A6176" w:rsidRPr="00EC641C">
        <w:rPr>
          <w:rFonts w:asciiTheme="minorHAnsi" w:hAnsiTheme="minorHAnsi" w:cstheme="minorHAnsi"/>
        </w:rPr>
        <w:t>at William Morris</w:t>
      </w:r>
      <w:r w:rsidRPr="00EC641C">
        <w:rPr>
          <w:rFonts w:asciiTheme="minorHAnsi" w:hAnsiTheme="minorHAnsi" w:cstheme="minorHAnsi"/>
        </w:rPr>
        <w:t>.</w:t>
      </w:r>
    </w:p>
    <w:p w14:paraId="32CA50FC" w14:textId="77777777" w:rsidR="009701C7" w:rsidRDefault="009701C7" w:rsidP="00191B37">
      <w:pPr>
        <w:pStyle w:val="NoSpacing"/>
        <w:ind w:left="426"/>
        <w:jc w:val="both"/>
        <w:rPr>
          <w:rFonts w:asciiTheme="minorHAnsi" w:hAnsiTheme="minorHAnsi" w:cstheme="minorHAnsi"/>
        </w:rPr>
      </w:pPr>
    </w:p>
    <w:p w14:paraId="0092E0F0" w14:textId="5A2E06DE" w:rsidR="0098669C" w:rsidRPr="00EC641C" w:rsidRDefault="0098669C" w:rsidP="00191B37">
      <w:pPr>
        <w:pStyle w:val="NoSpacing"/>
        <w:numPr>
          <w:ilvl w:val="0"/>
          <w:numId w:val="7"/>
        </w:numPr>
        <w:ind w:left="426"/>
        <w:jc w:val="both"/>
        <w:rPr>
          <w:rFonts w:asciiTheme="minorHAnsi" w:hAnsiTheme="minorHAnsi" w:cstheme="minorHAnsi"/>
        </w:rPr>
      </w:pPr>
      <w:r w:rsidRPr="00EC641C">
        <w:rPr>
          <w:rFonts w:asciiTheme="minorHAnsi" w:hAnsiTheme="minorHAnsi" w:cstheme="minorHAnsi"/>
        </w:rPr>
        <w:t>Establish a consistent and coherent approach to recording summative assessment outcomes and reporting</w:t>
      </w:r>
      <w:r w:rsidR="001A6176" w:rsidRPr="00EC641C">
        <w:rPr>
          <w:rFonts w:asciiTheme="minorHAnsi" w:hAnsiTheme="minorHAnsi" w:cstheme="minorHAnsi"/>
        </w:rPr>
        <w:t>.</w:t>
      </w:r>
    </w:p>
    <w:p w14:paraId="1DCC01D3" w14:textId="77777777" w:rsidR="0098669C" w:rsidRPr="00EC641C" w:rsidRDefault="0098669C" w:rsidP="005E4825">
      <w:pPr>
        <w:pStyle w:val="NoSpacing"/>
        <w:jc w:val="both"/>
        <w:rPr>
          <w:rFonts w:asciiTheme="minorHAnsi" w:hAnsiTheme="minorHAnsi" w:cstheme="minorHAnsi"/>
        </w:rPr>
      </w:pPr>
    </w:p>
    <w:p w14:paraId="366EBCB1" w14:textId="77777777" w:rsidR="0098669C" w:rsidRPr="00EC641C" w:rsidRDefault="0098669C" w:rsidP="005E4825">
      <w:pPr>
        <w:pStyle w:val="NoSpacing"/>
        <w:jc w:val="both"/>
        <w:rPr>
          <w:rFonts w:asciiTheme="minorHAnsi" w:hAnsiTheme="minorHAnsi" w:cstheme="minorHAnsi"/>
          <w:b/>
        </w:rPr>
      </w:pPr>
      <w:r w:rsidRPr="00EC641C">
        <w:rPr>
          <w:rFonts w:asciiTheme="minorHAnsi" w:hAnsiTheme="minorHAnsi" w:cstheme="minorHAnsi"/>
          <w:b/>
          <w:color w:val="44546A" w:themeColor="text2"/>
        </w:rPr>
        <w:t>LEGISLATION AND</w:t>
      </w:r>
      <w:r w:rsidRPr="00EC641C">
        <w:rPr>
          <w:rFonts w:asciiTheme="minorHAnsi" w:hAnsiTheme="minorHAnsi" w:cstheme="minorHAnsi"/>
          <w:b/>
          <w:color w:val="44546A" w:themeColor="text2"/>
          <w:spacing w:val="-1"/>
        </w:rPr>
        <w:t xml:space="preserve"> </w:t>
      </w:r>
      <w:r w:rsidRPr="00EC641C">
        <w:rPr>
          <w:rFonts w:asciiTheme="minorHAnsi" w:hAnsiTheme="minorHAnsi" w:cstheme="minorHAnsi"/>
          <w:b/>
          <w:color w:val="44546A" w:themeColor="text2"/>
        </w:rPr>
        <w:t>GUIDANCE</w:t>
      </w:r>
    </w:p>
    <w:p w14:paraId="5149AAC1" w14:textId="77777777" w:rsidR="0098669C" w:rsidRDefault="0098669C" w:rsidP="005E4825">
      <w:pPr>
        <w:pStyle w:val="NoSpacing"/>
        <w:jc w:val="both"/>
        <w:rPr>
          <w:rFonts w:asciiTheme="minorHAnsi" w:hAnsiTheme="minorHAnsi" w:cstheme="minorHAnsi"/>
        </w:rPr>
      </w:pPr>
      <w:r w:rsidRPr="00EC641C">
        <w:rPr>
          <w:rFonts w:asciiTheme="minorHAnsi" w:hAnsiTheme="minorHAnsi" w:cstheme="minorHAnsi"/>
        </w:rPr>
        <w:t>Since the removal of National Curriculum levels in 2014, schools have been free to develop their own approaches to assessment.</w:t>
      </w:r>
    </w:p>
    <w:p w14:paraId="094C4578" w14:textId="77777777" w:rsidR="00101732" w:rsidRPr="00EC641C" w:rsidRDefault="00101732" w:rsidP="005E4825">
      <w:pPr>
        <w:pStyle w:val="NoSpacing"/>
        <w:jc w:val="both"/>
        <w:rPr>
          <w:rFonts w:asciiTheme="minorHAnsi" w:hAnsiTheme="minorHAnsi" w:cstheme="minorHAnsi"/>
        </w:rPr>
      </w:pPr>
    </w:p>
    <w:p w14:paraId="1B3016A2" w14:textId="77777777" w:rsidR="00101732" w:rsidRDefault="0098669C" w:rsidP="005E4825">
      <w:pPr>
        <w:pStyle w:val="NoSpacing"/>
        <w:jc w:val="both"/>
        <w:rPr>
          <w:rFonts w:asciiTheme="minorHAnsi" w:hAnsiTheme="minorHAnsi" w:cstheme="minorHAnsi"/>
        </w:rPr>
      </w:pPr>
      <w:r w:rsidRPr="00EC641C">
        <w:rPr>
          <w:rFonts w:asciiTheme="minorHAnsi" w:hAnsiTheme="minorHAnsi" w:cstheme="minorHAnsi"/>
        </w:rPr>
        <w:t xml:space="preserve">This policy refers to </w:t>
      </w:r>
    </w:p>
    <w:p w14:paraId="3BB6F13E" w14:textId="77777777" w:rsidR="00101732" w:rsidRDefault="00101732" w:rsidP="005E4825">
      <w:pPr>
        <w:pStyle w:val="NoSpacing"/>
        <w:jc w:val="both"/>
        <w:rPr>
          <w:rFonts w:asciiTheme="minorHAnsi" w:hAnsiTheme="minorHAnsi" w:cstheme="minorHAnsi"/>
        </w:rPr>
      </w:pPr>
    </w:p>
    <w:p w14:paraId="1228852F" w14:textId="1EE11387" w:rsidR="0098669C" w:rsidRPr="00EC641C" w:rsidRDefault="0098669C" w:rsidP="005A360C">
      <w:pPr>
        <w:pStyle w:val="NoSpacing"/>
        <w:numPr>
          <w:ilvl w:val="0"/>
          <w:numId w:val="6"/>
        </w:numPr>
        <w:jc w:val="both"/>
        <w:rPr>
          <w:rFonts w:asciiTheme="minorHAnsi" w:hAnsiTheme="minorHAnsi" w:cstheme="minorHAnsi"/>
        </w:rPr>
      </w:pPr>
      <w:r w:rsidRPr="00EC641C">
        <w:rPr>
          <w:rFonts w:asciiTheme="minorHAnsi" w:hAnsiTheme="minorHAnsi" w:cstheme="minorHAnsi"/>
        </w:rPr>
        <w:t xml:space="preserve">the recommendations in the </w:t>
      </w:r>
      <w:hyperlink r:id="rId12">
        <w:r w:rsidRPr="00EC641C">
          <w:rPr>
            <w:rFonts w:asciiTheme="minorHAnsi" w:hAnsiTheme="minorHAnsi" w:cstheme="minorHAnsi"/>
            <w:color w:val="0092CF"/>
            <w:u w:val="single" w:color="0092CF"/>
          </w:rPr>
          <w:t>Final Report of the Commission on Assessment</w:t>
        </w:r>
      </w:hyperlink>
      <w:r w:rsidRPr="00EC641C">
        <w:rPr>
          <w:rFonts w:asciiTheme="minorHAnsi" w:hAnsiTheme="minorHAnsi" w:cstheme="minorHAnsi"/>
          <w:color w:val="0092CF"/>
          <w:spacing w:val="-52"/>
        </w:rPr>
        <w:t xml:space="preserve"> </w:t>
      </w:r>
      <w:hyperlink r:id="rId13">
        <w:r w:rsidRPr="00EC641C">
          <w:rPr>
            <w:rFonts w:asciiTheme="minorHAnsi" w:hAnsiTheme="minorHAnsi" w:cstheme="minorHAnsi"/>
            <w:color w:val="0092CF"/>
            <w:u w:val="single" w:color="0092CF"/>
          </w:rPr>
          <w:t>without</w:t>
        </w:r>
        <w:r w:rsidRPr="00EC641C">
          <w:rPr>
            <w:rFonts w:asciiTheme="minorHAnsi" w:hAnsiTheme="minorHAnsi" w:cstheme="minorHAnsi"/>
            <w:color w:val="0092CF"/>
            <w:spacing w:val="1"/>
            <w:u w:val="single" w:color="0092CF"/>
          </w:rPr>
          <w:t xml:space="preserve"> </w:t>
        </w:r>
        <w:r w:rsidRPr="00EC641C">
          <w:rPr>
            <w:rFonts w:asciiTheme="minorHAnsi" w:hAnsiTheme="minorHAnsi" w:cstheme="minorHAnsi"/>
            <w:color w:val="0092CF"/>
            <w:u w:val="single" w:color="0092CF"/>
          </w:rPr>
          <w:t>Levels</w:t>
        </w:r>
      </w:hyperlink>
      <w:r w:rsidRPr="00EC641C">
        <w:rPr>
          <w:rFonts w:asciiTheme="minorHAnsi" w:hAnsiTheme="minorHAnsi" w:cstheme="minorHAnsi"/>
          <w:color w:val="0092CF"/>
          <w:u w:val="single" w:color="0092CF"/>
        </w:rPr>
        <w:t>.</w:t>
      </w:r>
    </w:p>
    <w:p w14:paraId="378A1219" w14:textId="701B49C0" w:rsidR="0098669C" w:rsidRPr="00EC641C" w:rsidRDefault="0098669C" w:rsidP="005A360C">
      <w:pPr>
        <w:pStyle w:val="NoSpacing"/>
        <w:numPr>
          <w:ilvl w:val="0"/>
          <w:numId w:val="6"/>
        </w:numPr>
        <w:jc w:val="both"/>
        <w:rPr>
          <w:rFonts w:asciiTheme="minorHAnsi" w:hAnsiTheme="minorHAnsi" w:cstheme="minorHAnsi"/>
        </w:rPr>
      </w:pPr>
      <w:r w:rsidRPr="00EC641C">
        <w:rPr>
          <w:rFonts w:asciiTheme="minorHAnsi" w:hAnsiTheme="minorHAnsi" w:cstheme="minorHAnsi"/>
        </w:rPr>
        <w:t xml:space="preserve">statutory reporting requirements set out in </w:t>
      </w:r>
      <w:hyperlink r:id="rId14">
        <w:r w:rsidRPr="00EC641C">
          <w:rPr>
            <w:rFonts w:asciiTheme="minorHAnsi" w:hAnsiTheme="minorHAnsi" w:cstheme="minorHAnsi"/>
            <w:color w:val="0092CF"/>
            <w:u w:val="single" w:color="0092CF"/>
          </w:rPr>
          <w:t>the Education (Pupil Information)</w:t>
        </w:r>
      </w:hyperlink>
      <w:r w:rsidRPr="00EC641C">
        <w:rPr>
          <w:rFonts w:asciiTheme="minorHAnsi" w:hAnsiTheme="minorHAnsi" w:cstheme="minorHAnsi"/>
          <w:color w:val="0092CF"/>
          <w:spacing w:val="-52"/>
        </w:rPr>
        <w:t xml:space="preserve"> </w:t>
      </w:r>
      <w:hyperlink r:id="rId15">
        <w:r w:rsidRPr="00EC641C">
          <w:rPr>
            <w:rFonts w:asciiTheme="minorHAnsi" w:hAnsiTheme="minorHAnsi" w:cstheme="minorHAnsi"/>
            <w:color w:val="0092CF"/>
            <w:u w:val="single" w:color="0092CF"/>
          </w:rPr>
          <w:t>(England)</w:t>
        </w:r>
        <w:r w:rsidRPr="00EC641C">
          <w:rPr>
            <w:rFonts w:asciiTheme="minorHAnsi" w:hAnsiTheme="minorHAnsi" w:cstheme="minorHAnsi"/>
            <w:color w:val="0092CF"/>
            <w:spacing w:val="-2"/>
            <w:u w:val="single" w:color="0092CF"/>
          </w:rPr>
          <w:t xml:space="preserve"> </w:t>
        </w:r>
        <w:r w:rsidRPr="00EC641C">
          <w:rPr>
            <w:rFonts w:asciiTheme="minorHAnsi" w:hAnsiTheme="minorHAnsi" w:cstheme="minorHAnsi"/>
            <w:color w:val="0092CF"/>
            <w:u w:val="single" w:color="0092CF"/>
          </w:rPr>
          <w:t>Regulations</w:t>
        </w:r>
        <w:r w:rsidRPr="00EC641C">
          <w:rPr>
            <w:rFonts w:asciiTheme="minorHAnsi" w:hAnsiTheme="minorHAnsi" w:cstheme="minorHAnsi"/>
            <w:color w:val="0092CF"/>
            <w:spacing w:val="-2"/>
            <w:u w:val="single" w:color="0092CF"/>
          </w:rPr>
          <w:t xml:space="preserve"> </w:t>
        </w:r>
        <w:r w:rsidRPr="00EC641C">
          <w:rPr>
            <w:rFonts w:asciiTheme="minorHAnsi" w:hAnsiTheme="minorHAnsi" w:cstheme="minorHAnsi"/>
            <w:color w:val="0092CF"/>
            <w:u w:val="single" w:color="0092CF"/>
          </w:rPr>
          <w:t>2005:</w:t>
        </w:r>
        <w:r w:rsidRPr="00EC641C">
          <w:rPr>
            <w:rFonts w:asciiTheme="minorHAnsi" w:hAnsiTheme="minorHAnsi" w:cstheme="minorHAnsi"/>
            <w:color w:val="0092CF"/>
            <w:spacing w:val="3"/>
            <w:u w:val="single" w:color="0092CF"/>
          </w:rPr>
          <w:t xml:space="preserve"> </w:t>
        </w:r>
        <w:r w:rsidRPr="00EC641C">
          <w:rPr>
            <w:rFonts w:asciiTheme="minorHAnsi" w:hAnsiTheme="minorHAnsi" w:cstheme="minorHAnsi"/>
            <w:color w:val="0092CF"/>
            <w:u w:val="single" w:color="0092CF"/>
          </w:rPr>
          <w:t>schedule</w:t>
        </w:r>
        <w:r w:rsidRPr="00EC641C">
          <w:rPr>
            <w:rFonts w:asciiTheme="minorHAnsi" w:hAnsiTheme="minorHAnsi" w:cstheme="minorHAnsi"/>
            <w:color w:val="0092CF"/>
            <w:spacing w:val="1"/>
            <w:u w:val="single" w:color="0092CF"/>
          </w:rPr>
          <w:t xml:space="preserve"> </w:t>
        </w:r>
        <w:r w:rsidRPr="00EC641C">
          <w:rPr>
            <w:rFonts w:asciiTheme="minorHAnsi" w:hAnsiTheme="minorHAnsi" w:cstheme="minorHAnsi"/>
            <w:color w:val="0092CF"/>
            <w:u w:val="single" w:color="0092CF"/>
          </w:rPr>
          <w:t>1</w:t>
        </w:r>
      </w:hyperlink>
      <w:r w:rsidRPr="00EC641C">
        <w:rPr>
          <w:rFonts w:asciiTheme="minorHAnsi" w:hAnsiTheme="minorHAnsi" w:cstheme="minorHAnsi"/>
        </w:rPr>
        <w:t>.</w:t>
      </w:r>
    </w:p>
    <w:p w14:paraId="4DD365A0" w14:textId="77777777" w:rsidR="00101732" w:rsidRDefault="00101732" w:rsidP="005E4825">
      <w:pPr>
        <w:pStyle w:val="NoSpacing"/>
        <w:jc w:val="both"/>
        <w:rPr>
          <w:rFonts w:asciiTheme="minorHAnsi" w:hAnsiTheme="minorHAnsi" w:cstheme="minorHAnsi"/>
        </w:rPr>
      </w:pPr>
    </w:p>
    <w:p w14:paraId="4F567BB3" w14:textId="61E94A47" w:rsidR="000B1112" w:rsidRPr="00EC641C" w:rsidRDefault="000B1112" w:rsidP="005E4825">
      <w:pPr>
        <w:pStyle w:val="NoSpacing"/>
        <w:jc w:val="both"/>
        <w:rPr>
          <w:rFonts w:asciiTheme="minorHAnsi" w:hAnsiTheme="minorHAnsi" w:cstheme="minorHAnsi"/>
        </w:rPr>
      </w:pPr>
      <w:r w:rsidRPr="00EC641C">
        <w:rPr>
          <w:rFonts w:asciiTheme="minorHAnsi" w:hAnsiTheme="minorHAnsi" w:cstheme="minorHAnsi"/>
        </w:rPr>
        <w:t>This policy complies with our funding agreement and articles of association.</w:t>
      </w:r>
    </w:p>
    <w:p w14:paraId="46E5217F" w14:textId="77777777" w:rsidR="0098669C" w:rsidRPr="00EC641C" w:rsidRDefault="0098669C" w:rsidP="005E4825">
      <w:pPr>
        <w:pStyle w:val="NoSpacing"/>
        <w:jc w:val="both"/>
        <w:rPr>
          <w:rFonts w:asciiTheme="minorHAnsi" w:hAnsiTheme="minorHAnsi" w:cstheme="minorHAnsi"/>
        </w:rPr>
      </w:pPr>
    </w:p>
    <w:p w14:paraId="5F42EBDD" w14:textId="77777777" w:rsidR="0098669C" w:rsidRPr="00EC641C" w:rsidRDefault="0098669C" w:rsidP="005E4825">
      <w:pPr>
        <w:pStyle w:val="NoSpacing"/>
        <w:jc w:val="both"/>
        <w:rPr>
          <w:rFonts w:asciiTheme="minorHAnsi" w:hAnsiTheme="minorHAnsi" w:cstheme="minorHAnsi"/>
        </w:rPr>
      </w:pPr>
    </w:p>
    <w:p w14:paraId="255F5840" w14:textId="77777777" w:rsidR="0098669C" w:rsidRPr="00EC641C" w:rsidRDefault="0098669C" w:rsidP="005E4825">
      <w:pPr>
        <w:pStyle w:val="NoSpacing"/>
        <w:jc w:val="both"/>
        <w:rPr>
          <w:rFonts w:asciiTheme="minorHAnsi" w:hAnsiTheme="minorHAnsi" w:cstheme="minorHAnsi"/>
          <w:b/>
          <w:color w:val="44546A" w:themeColor="text2"/>
        </w:rPr>
      </w:pPr>
      <w:r w:rsidRPr="00EC641C">
        <w:rPr>
          <w:rFonts w:asciiTheme="minorHAnsi" w:hAnsiTheme="minorHAnsi" w:cstheme="minorHAnsi"/>
          <w:b/>
          <w:color w:val="44546A" w:themeColor="text2"/>
        </w:rPr>
        <w:t>PRINCIPLES</w:t>
      </w:r>
      <w:r w:rsidRPr="00EC641C">
        <w:rPr>
          <w:rFonts w:asciiTheme="minorHAnsi" w:hAnsiTheme="minorHAnsi" w:cstheme="minorHAnsi"/>
          <w:b/>
          <w:color w:val="44546A" w:themeColor="text2"/>
          <w:spacing w:val="-2"/>
        </w:rPr>
        <w:t xml:space="preserve"> </w:t>
      </w:r>
      <w:r w:rsidRPr="00EC641C">
        <w:rPr>
          <w:rFonts w:asciiTheme="minorHAnsi" w:hAnsiTheme="minorHAnsi" w:cstheme="minorHAnsi"/>
          <w:b/>
          <w:color w:val="44546A" w:themeColor="text2"/>
        </w:rPr>
        <w:t>OF</w:t>
      </w:r>
      <w:r w:rsidRPr="00EC641C">
        <w:rPr>
          <w:rFonts w:asciiTheme="minorHAnsi" w:hAnsiTheme="minorHAnsi" w:cstheme="minorHAnsi"/>
          <w:b/>
          <w:color w:val="44546A" w:themeColor="text2"/>
          <w:spacing w:val="-2"/>
        </w:rPr>
        <w:t xml:space="preserve"> </w:t>
      </w:r>
      <w:r w:rsidRPr="00EC641C">
        <w:rPr>
          <w:rFonts w:asciiTheme="minorHAnsi" w:hAnsiTheme="minorHAnsi" w:cstheme="minorHAnsi"/>
          <w:b/>
          <w:color w:val="44546A" w:themeColor="text2"/>
        </w:rPr>
        <w:t>ASSESSMENT</w:t>
      </w:r>
    </w:p>
    <w:p w14:paraId="0E899B23" w14:textId="77777777" w:rsidR="00801E79" w:rsidRPr="00EC641C" w:rsidRDefault="00074B4D" w:rsidP="005E4825">
      <w:pPr>
        <w:pStyle w:val="NoSpacing"/>
        <w:jc w:val="both"/>
        <w:rPr>
          <w:rFonts w:asciiTheme="minorHAnsi" w:hAnsiTheme="minorHAnsi" w:cstheme="minorHAnsi"/>
        </w:rPr>
      </w:pPr>
      <w:r w:rsidRPr="00EC641C">
        <w:rPr>
          <w:rFonts w:asciiTheme="minorHAnsi" w:hAnsiTheme="minorHAnsi" w:cstheme="minorHAnsi"/>
        </w:rPr>
        <w:t xml:space="preserve">We believe in the statement that </w:t>
      </w:r>
      <w:r w:rsidR="0000661D" w:rsidRPr="00EC641C">
        <w:rPr>
          <w:rFonts w:asciiTheme="minorHAnsi" w:hAnsiTheme="minorHAnsi" w:cstheme="minorHAnsi"/>
        </w:rPr>
        <w:t>‘</w:t>
      </w:r>
      <w:r w:rsidRPr="00EC641C">
        <w:rPr>
          <w:rFonts w:asciiTheme="minorHAnsi" w:hAnsiTheme="minorHAnsi" w:cstheme="minorHAnsi"/>
          <w:b/>
          <w:bCs/>
        </w:rPr>
        <w:t>all forms of assessment should be used to improve teaching and learning</w:t>
      </w:r>
      <w:r w:rsidR="0000661D" w:rsidRPr="00EC641C">
        <w:rPr>
          <w:rFonts w:asciiTheme="minorHAnsi" w:hAnsiTheme="minorHAnsi" w:cstheme="minorHAnsi"/>
        </w:rPr>
        <w:t>’</w:t>
      </w:r>
      <w:r w:rsidRPr="00EC641C">
        <w:rPr>
          <w:rFonts w:asciiTheme="minorHAnsi" w:hAnsiTheme="minorHAnsi" w:cstheme="minorHAnsi"/>
        </w:rPr>
        <w:t>.</w:t>
      </w:r>
    </w:p>
    <w:p w14:paraId="47C01FFE" w14:textId="77777777" w:rsidR="00801E79" w:rsidRPr="00EC641C" w:rsidRDefault="00801E79" w:rsidP="005E4825">
      <w:pPr>
        <w:pStyle w:val="NoSpacing"/>
        <w:jc w:val="both"/>
        <w:rPr>
          <w:rFonts w:asciiTheme="minorHAnsi" w:hAnsiTheme="minorHAnsi" w:cstheme="minorHAnsi"/>
        </w:rPr>
      </w:pPr>
    </w:p>
    <w:p w14:paraId="259715FA" w14:textId="11D88B93" w:rsidR="0000661D" w:rsidRPr="00EC641C" w:rsidRDefault="00074B4D" w:rsidP="005E4825">
      <w:pPr>
        <w:pStyle w:val="NoSpacing"/>
        <w:jc w:val="both"/>
        <w:rPr>
          <w:rFonts w:asciiTheme="minorHAnsi" w:hAnsiTheme="minorHAnsi" w:cstheme="minorHAnsi"/>
        </w:rPr>
      </w:pPr>
      <w:r w:rsidRPr="00EC641C">
        <w:rPr>
          <w:rFonts w:asciiTheme="minorHAnsi" w:hAnsiTheme="minorHAnsi" w:cstheme="minorHAnsi"/>
        </w:rPr>
        <w:t xml:space="preserve">At </w:t>
      </w:r>
      <w:r w:rsidR="0000661D" w:rsidRPr="00EC641C">
        <w:rPr>
          <w:rFonts w:asciiTheme="minorHAnsi" w:hAnsiTheme="minorHAnsi" w:cstheme="minorHAnsi"/>
        </w:rPr>
        <w:t>William Morris</w:t>
      </w:r>
      <w:r w:rsidR="00B72356" w:rsidRPr="00EC641C">
        <w:rPr>
          <w:rFonts w:asciiTheme="minorHAnsi" w:hAnsiTheme="minorHAnsi" w:cstheme="minorHAnsi"/>
        </w:rPr>
        <w:t>,</w:t>
      </w:r>
      <w:r w:rsidRPr="00EC641C">
        <w:rPr>
          <w:rFonts w:asciiTheme="minorHAnsi" w:hAnsiTheme="minorHAnsi" w:cstheme="minorHAnsi"/>
        </w:rPr>
        <w:t xml:space="preserve"> we believe that the best form of assessment result from ongoing dialogue and interactions with children. Daily interactions are what provide the soundest judgments of pupil progress and are what should inform planning and teaching. We recognise that progress in learning is not linear and therefore children should not be judged solely on the basis of a test. </w:t>
      </w:r>
    </w:p>
    <w:p w14:paraId="158C6290" w14:textId="77777777" w:rsidR="00171389" w:rsidRPr="00EC641C" w:rsidRDefault="00171389" w:rsidP="005E4825">
      <w:pPr>
        <w:pStyle w:val="NoSpacing"/>
        <w:jc w:val="both"/>
        <w:rPr>
          <w:rFonts w:asciiTheme="minorHAnsi" w:hAnsiTheme="minorHAnsi" w:cstheme="minorHAnsi"/>
        </w:rPr>
      </w:pPr>
    </w:p>
    <w:p w14:paraId="6D3CAF4D" w14:textId="77777777" w:rsidR="00470C68" w:rsidRPr="00EC641C" w:rsidRDefault="00074B4D" w:rsidP="005E4825">
      <w:pPr>
        <w:pStyle w:val="NoSpacing"/>
        <w:jc w:val="both"/>
        <w:rPr>
          <w:rFonts w:asciiTheme="minorHAnsi" w:hAnsiTheme="minorHAnsi" w:cstheme="minorHAnsi"/>
        </w:rPr>
      </w:pPr>
      <w:r w:rsidRPr="00EC641C">
        <w:rPr>
          <w:rFonts w:asciiTheme="minorHAnsi" w:hAnsiTheme="minorHAnsi" w:cstheme="minorHAnsi"/>
        </w:rPr>
        <w:t>Where data is gathered, it should also be used as a means to support those children who are underachieving or to extend the most able. We have agreed on the following principles as the basis of our assessment system</w:t>
      </w:r>
      <w:r w:rsidR="00171389" w:rsidRPr="00EC641C">
        <w:rPr>
          <w:rFonts w:asciiTheme="minorHAnsi" w:hAnsiTheme="minorHAnsi" w:cstheme="minorHAnsi"/>
        </w:rPr>
        <w:t>:</w:t>
      </w:r>
    </w:p>
    <w:p w14:paraId="3B8D001C" w14:textId="65B5FF1A"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All forms of assessment should be used to improve teaching and learning</w:t>
      </w:r>
    </w:p>
    <w:p w14:paraId="5162B048" w14:textId="68308ADC"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Simple to use and understand</w:t>
      </w:r>
    </w:p>
    <w:p w14:paraId="06B53755" w14:textId="675338AC"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 xml:space="preserve">Testing should be rigorous and reliable </w:t>
      </w:r>
    </w:p>
    <w:p w14:paraId="4ED5EB02" w14:textId="294C0A8A"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 xml:space="preserve">Underpinned by a knowledge of the curriculum </w:t>
      </w:r>
    </w:p>
    <w:p w14:paraId="0DE4C7A0" w14:textId="6EF6ACDE"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 xml:space="preserve">Informs planning and delivery of the curriculum </w:t>
      </w:r>
    </w:p>
    <w:p w14:paraId="315F813D" w14:textId="7688A6BD"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Helps a child to recognise the next steps in their learning</w:t>
      </w:r>
    </w:p>
    <w:p w14:paraId="3AF1A0EE" w14:textId="7C54C0A9"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 xml:space="preserve">No unnecessary paperwork that does not contribute to teaching and learning </w:t>
      </w:r>
    </w:p>
    <w:p w14:paraId="3B51E232" w14:textId="18310BD1" w:rsidR="00470C68"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 xml:space="preserve">Provides reliable information to parents about how their child is doing </w:t>
      </w:r>
    </w:p>
    <w:p w14:paraId="17795DDF" w14:textId="40D8A0E4" w:rsidR="0098669C" w:rsidRPr="00EC641C" w:rsidRDefault="00074B4D" w:rsidP="005A360C">
      <w:pPr>
        <w:pStyle w:val="NoSpacing"/>
        <w:numPr>
          <w:ilvl w:val="0"/>
          <w:numId w:val="3"/>
        </w:numPr>
        <w:jc w:val="both"/>
        <w:rPr>
          <w:rFonts w:asciiTheme="minorHAnsi" w:hAnsiTheme="minorHAnsi" w:cstheme="minorHAnsi"/>
        </w:rPr>
      </w:pPr>
      <w:r w:rsidRPr="00EC641C">
        <w:rPr>
          <w:rFonts w:asciiTheme="minorHAnsi" w:hAnsiTheme="minorHAnsi" w:cstheme="minorHAnsi"/>
        </w:rPr>
        <w:t xml:space="preserve">Ensures that </w:t>
      </w:r>
      <w:r w:rsidR="00801E79" w:rsidRPr="00EC641C">
        <w:rPr>
          <w:rFonts w:asciiTheme="minorHAnsi" w:hAnsiTheme="minorHAnsi" w:cstheme="minorHAnsi"/>
        </w:rPr>
        <w:t>William Morris</w:t>
      </w:r>
      <w:r w:rsidRPr="00EC641C">
        <w:rPr>
          <w:rFonts w:asciiTheme="minorHAnsi" w:hAnsiTheme="minorHAnsi" w:cstheme="minorHAnsi"/>
        </w:rPr>
        <w:t xml:space="preserve"> is keeping up with external best practice</w:t>
      </w:r>
    </w:p>
    <w:p w14:paraId="26130263" w14:textId="77777777" w:rsidR="0098669C" w:rsidRPr="00EC641C" w:rsidRDefault="0098669C" w:rsidP="005E4825">
      <w:pPr>
        <w:pStyle w:val="NoSpacing"/>
        <w:jc w:val="both"/>
        <w:rPr>
          <w:rFonts w:asciiTheme="minorHAnsi" w:hAnsiTheme="minorHAnsi" w:cstheme="minorHAnsi"/>
        </w:rPr>
      </w:pPr>
    </w:p>
    <w:p w14:paraId="424F69A7" w14:textId="77777777" w:rsidR="0098669C" w:rsidRPr="00EC641C" w:rsidRDefault="0098669C" w:rsidP="005E4825">
      <w:pPr>
        <w:pStyle w:val="NoSpacing"/>
        <w:jc w:val="both"/>
        <w:rPr>
          <w:rFonts w:asciiTheme="minorHAnsi" w:hAnsiTheme="minorHAnsi" w:cstheme="minorHAnsi"/>
          <w:b/>
          <w:color w:val="44546A" w:themeColor="text2"/>
        </w:rPr>
      </w:pPr>
      <w:r w:rsidRPr="00EC641C">
        <w:rPr>
          <w:rFonts w:asciiTheme="minorHAnsi" w:hAnsiTheme="minorHAnsi" w:cstheme="minorHAnsi"/>
          <w:b/>
          <w:color w:val="44546A" w:themeColor="text2"/>
        </w:rPr>
        <w:t>ASSESSMENT</w:t>
      </w:r>
      <w:r w:rsidRPr="00EC641C">
        <w:rPr>
          <w:rFonts w:asciiTheme="minorHAnsi" w:hAnsiTheme="minorHAnsi" w:cstheme="minorHAnsi"/>
          <w:b/>
          <w:color w:val="44546A" w:themeColor="text2"/>
          <w:spacing w:val="-1"/>
        </w:rPr>
        <w:t xml:space="preserve"> </w:t>
      </w:r>
      <w:r w:rsidRPr="00EC641C">
        <w:rPr>
          <w:rFonts w:asciiTheme="minorHAnsi" w:hAnsiTheme="minorHAnsi" w:cstheme="minorHAnsi"/>
          <w:b/>
          <w:color w:val="44546A" w:themeColor="text2"/>
        </w:rPr>
        <w:t>APPROACHES</w:t>
      </w:r>
    </w:p>
    <w:p w14:paraId="44EC2825" w14:textId="7D07550C" w:rsidR="001578C7" w:rsidRPr="00EC641C" w:rsidRDefault="001578C7" w:rsidP="005E4825">
      <w:pPr>
        <w:pStyle w:val="1bodycopy10pt"/>
        <w:jc w:val="both"/>
        <w:rPr>
          <w:rFonts w:asciiTheme="minorHAnsi" w:hAnsiTheme="minorHAnsi" w:cstheme="minorHAnsi"/>
          <w:sz w:val="22"/>
          <w:szCs w:val="22"/>
          <w:lang w:val="en-GB"/>
        </w:rPr>
      </w:pPr>
      <w:r w:rsidRPr="00EC641C">
        <w:rPr>
          <w:rFonts w:asciiTheme="minorHAnsi" w:hAnsiTheme="minorHAnsi" w:cstheme="minorHAnsi"/>
          <w:sz w:val="22"/>
          <w:szCs w:val="22"/>
          <w:lang w:val="en-GB"/>
        </w:rPr>
        <w:t xml:space="preserve">At </w:t>
      </w:r>
      <w:r w:rsidRPr="00EC641C">
        <w:rPr>
          <w:rFonts w:asciiTheme="minorHAnsi" w:hAnsiTheme="minorHAnsi" w:cstheme="minorHAnsi"/>
          <w:sz w:val="22"/>
          <w:szCs w:val="22"/>
          <w:shd w:val="clear" w:color="auto" w:fill="FFFFFF"/>
          <w:lang w:val="en-GB"/>
        </w:rPr>
        <w:t xml:space="preserve">William Morris </w:t>
      </w:r>
      <w:r w:rsidRPr="00EC641C">
        <w:rPr>
          <w:rFonts w:asciiTheme="minorHAnsi" w:hAnsiTheme="minorHAnsi" w:cstheme="minorHAnsi"/>
          <w:sz w:val="22"/>
          <w:szCs w:val="22"/>
          <w:lang w:val="en-GB"/>
        </w:rPr>
        <w:t>we</w:t>
      </w:r>
      <w:r w:rsidRPr="00EC641C">
        <w:rPr>
          <w:rFonts w:asciiTheme="minorHAnsi" w:hAnsiTheme="minorHAnsi" w:cstheme="minorHAnsi"/>
          <w:sz w:val="22"/>
          <w:szCs w:val="22"/>
        </w:rPr>
        <w:t xml:space="preserve"> see assessment as an integral part of teaching and learning, and it is inextricably linked to our curriculum.</w:t>
      </w:r>
    </w:p>
    <w:p w14:paraId="32CCEA96" w14:textId="77777777" w:rsidR="001578C7" w:rsidRPr="00EC641C" w:rsidRDefault="001578C7" w:rsidP="005E4825">
      <w:pPr>
        <w:pStyle w:val="1bodycopy10pt"/>
        <w:jc w:val="both"/>
        <w:rPr>
          <w:rFonts w:asciiTheme="minorHAnsi" w:hAnsiTheme="minorHAnsi" w:cstheme="minorHAnsi"/>
          <w:sz w:val="22"/>
          <w:szCs w:val="22"/>
          <w:lang w:val="en-GB"/>
        </w:rPr>
      </w:pPr>
      <w:r w:rsidRPr="00EC641C">
        <w:rPr>
          <w:rFonts w:asciiTheme="minorHAnsi" w:hAnsiTheme="minorHAnsi" w:cstheme="minorHAnsi"/>
          <w:sz w:val="22"/>
          <w:szCs w:val="22"/>
          <w:lang w:val="en-GB"/>
        </w:rPr>
        <w:t>We use 3 broad overarching forms of assessment: day-to-day in-school formative assessment, in-school summative assessment and nationally standardised summative assessment.</w:t>
      </w:r>
    </w:p>
    <w:p w14:paraId="232FB8E4" w14:textId="25BB7D6C" w:rsidR="0098669C" w:rsidRPr="00815A3F" w:rsidRDefault="00E641B5" w:rsidP="005E4825">
      <w:pPr>
        <w:pStyle w:val="NoSpacing"/>
        <w:jc w:val="both"/>
        <w:rPr>
          <w:rFonts w:asciiTheme="minorHAnsi" w:hAnsiTheme="minorHAnsi" w:cstheme="minorHAnsi"/>
          <w:b/>
          <w:bCs/>
          <w:color w:val="12263F"/>
        </w:rPr>
      </w:pPr>
      <w:r w:rsidRPr="00815A3F">
        <w:rPr>
          <w:rFonts w:asciiTheme="minorHAnsi" w:hAnsiTheme="minorHAnsi" w:cstheme="minorHAnsi"/>
          <w:b/>
          <w:bCs/>
          <w:color w:val="12263F"/>
        </w:rPr>
        <w:t xml:space="preserve">In School </w:t>
      </w:r>
      <w:r w:rsidR="005F4D31" w:rsidRPr="00815A3F">
        <w:rPr>
          <w:rFonts w:asciiTheme="minorHAnsi" w:hAnsiTheme="minorHAnsi" w:cstheme="minorHAnsi"/>
          <w:b/>
          <w:bCs/>
          <w:color w:val="12263F"/>
        </w:rPr>
        <w:t>Formative Assessment</w:t>
      </w:r>
    </w:p>
    <w:p w14:paraId="2A7AF575" w14:textId="77777777" w:rsidR="007F1AFA" w:rsidRPr="00EC641C" w:rsidRDefault="007F1AFA" w:rsidP="005E4825">
      <w:pPr>
        <w:pStyle w:val="1bodycopy10pt"/>
        <w:jc w:val="both"/>
        <w:rPr>
          <w:rFonts w:asciiTheme="minorHAnsi" w:hAnsiTheme="minorHAnsi" w:cstheme="minorHAnsi"/>
          <w:sz w:val="22"/>
          <w:szCs w:val="22"/>
          <w:lang w:val="en-GB"/>
        </w:rPr>
      </w:pPr>
      <w:r w:rsidRPr="00EC641C">
        <w:rPr>
          <w:rFonts w:asciiTheme="minorHAnsi" w:hAnsiTheme="minorHAnsi" w:cstheme="minorHAnsi"/>
          <w:sz w:val="22"/>
          <w:szCs w:val="22"/>
          <w:lang w:val="en-GB"/>
        </w:rPr>
        <w:t>Effective in-school formative assessment enables:</w:t>
      </w:r>
    </w:p>
    <w:p w14:paraId="4A2747EB" w14:textId="77777777" w:rsidR="007F1AFA" w:rsidRPr="00EC641C" w:rsidRDefault="007F1AFA" w:rsidP="005A360C">
      <w:pPr>
        <w:pStyle w:val="4Bulletedcopyblue"/>
        <w:jc w:val="both"/>
        <w:rPr>
          <w:rFonts w:asciiTheme="minorHAnsi" w:hAnsiTheme="minorHAnsi" w:cstheme="minorHAnsi"/>
          <w:sz w:val="22"/>
          <w:szCs w:val="22"/>
          <w:lang w:val="en-GB"/>
        </w:rPr>
      </w:pPr>
      <w:r w:rsidRPr="00EC641C">
        <w:rPr>
          <w:rFonts w:asciiTheme="minorHAnsi" w:hAnsiTheme="minorHAnsi" w:cstheme="minorHAnsi"/>
          <w:b/>
          <w:sz w:val="22"/>
          <w:szCs w:val="22"/>
          <w:lang w:val="en-GB"/>
        </w:rPr>
        <w:t>Teachers</w:t>
      </w:r>
      <w:r w:rsidRPr="00EC641C">
        <w:rPr>
          <w:rFonts w:asciiTheme="minorHAnsi" w:hAnsiTheme="minorHAnsi" w:cstheme="minorHAnsi"/>
          <w:sz w:val="22"/>
          <w:szCs w:val="22"/>
          <w:lang w:val="en-GB"/>
        </w:rPr>
        <w:t xml:space="preserve"> to identify how pupils are performing on a continuing basis and to use this information to provide appropriate support or extension, evaluate teaching and plan future lessons</w:t>
      </w:r>
    </w:p>
    <w:p w14:paraId="5FFEE7F9" w14:textId="332F0E77" w:rsidR="007F1AFA" w:rsidRPr="00EC641C" w:rsidRDefault="007F1AFA" w:rsidP="005A360C">
      <w:pPr>
        <w:pStyle w:val="4Bulletedcopyblue"/>
        <w:jc w:val="both"/>
        <w:rPr>
          <w:rFonts w:asciiTheme="minorHAnsi" w:hAnsiTheme="minorHAnsi" w:cstheme="minorHAnsi"/>
          <w:sz w:val="22"/>
          <w:szCs w:val="22"/>
          <w:lang w:val="en-GB"/>
        </w:rPr>
      </w:pPr>
      <w:r w:rsidRPr="00EC641C">
        <w:rPr>
          <w:rFonts w:asciiTheme="minorHAnsi" w:hAnsiTheme="minorHAnsi" w:cstheme="minorHAnsi"/>
          <w:b/>
          <w:sz w:val="22"/>
          <w:szCs w:val="22"/>
          <w:lang w:val="en-GB"/>
        </w:rPr>
        <w:t>Pupils</w:t>
      </w:r>
      <w:r w:rsidRPr="00EC641C">
        <w:rPr>
          <w:rFonts w:asciiTheme="minorHAnsi" w:hAnsiTheme="minorHAnsi" w:cstheme="minorHAnsi"/>
          <w:sz w:val="22"/>
          <w:szCs w:val="22"/>
          <w:lang w:val="en-GB"/>
        </w:rPr>
        <w:t xml:space="preserve"> to measure their knowledge and understanding against</w:t>
      </w:r>
      <w:r w:rsidR="00DB3144" w:rsidRPr="00EC641C">
        <w:rPr>
          <w:rFonts w:asciiTheme="minorHAnsi" w:hAnsiTheme="minorHAnsi" w:cstheme="minorHAnsi"/>
          <w:sz w:val="22"/>
          <w:szCs w:val="22"/>
          <w:lang w:val="en-GB"/>
        </w:rPr>
        <w:t xml:space="preserve"> aims</w:t>
      </w:r>
      <w:r w:rsidRPr="00EC641C">
        <w:rPr>
          <w:rFonts w:asciiTheme="minorHAnsi" w:hAnsiTheme="minorHAnsi" w:cstheme="minorHAnsi"/>
          <w:sz w:val="22"/>
          <w:szCs w:val="22"/>
          <w:lang w:val="en-GB"/>
        </w:rPr>
        <w:t>, and identify areas in which they need to improve</w:t>
      </w:r>
    </w:p>
    <w:p w14:paraId="511620FC" w14:textId="77777777" w:rsidR="007F1AFA" w:rsidRPr="00EC641C" w:rsidRDefault="007F1AFA" w:rsidP="005A360C">
      <w:pPr>
        <w:pStyle w:val="4Bulletedcopyblue"/>
        <w:jc w:val="both"/>
        <w:rPr>
          <w:rFonts w:asciiTheme="minorHAnsi" w:hAnsiTheme="minorHAnsi" w:cstheme="minorHAnsi"/>
          <w:sz w:val="22"/>
          <w:szCs w:val="22"/>
          <w:lang w:val="en-GB"/>
        </w:rPr>
      </w:pPr>
      <w:r w:rsidRPr="00EC641C">
        <w:rPr>
          <w:rFonts w:asciiTheme="minorHAnsi" w:hAnsiTheme="minorHAnsi" w:cstheme="minorHAnsi"/>
          <w:b/>
          <w:sz w:val="22"/>
          <w:szCs w:val="22"/>
          <w:lang w:val="en-GB"/>
        </w:rPr>
        <w:lastRenderedPageBreak/>
        <w:t>Parents</w:t>
      </w:r>
      <w:r w:rsidRPr="00EC641C">
        <w:rPr>
          <w:rFonts w:asciiTheme="minorHAnsi" w:hAnsiTheme="minorHAnsi" w:cstheme="minorHAnsi"/>
          <w:sz w:val="22"/>
          <w:szCs w:val="22"/>
          <w:lang w:val="en-GB"/>
        </w:rPr>
        <w:t xml:space="preserve"> to gain a broad picture of where their child’s strengths and weaknesses lie, and what they need to do to improve</w:t>
      </w:r>
    </w:p>
    <w:p w14:paraId="28AF637C" w14:textId="7371940C" w:rsidR="00726BD8" w:rsidRPr="00EC641C" w:rsidRDefault="00C3738A" w:rsidP="005E4825">
      <w:pPr>
        <w:pStyle w:val="NoSpacing"/>
        <w:jc w:val="both"/>
        <w:rPr>
          <w:rFonts w:asciiTheme="minorHAnsi" w:hAnsiTheme="minorHAnsi" w:cstheme="minorHAnsi"/>
        </w:rPr>
      </w:pPr>
      <w:r w:rsidRPr="00EC641C">
        <w:rPr>
          <w:rFonts w:asciiTheme="minorHAnsi" w:hAnsiTheme="minorHAnsi" w:cstheme="minorHAnsi"/>
        </w:rPr>
        <w:t xml:space="preserve">Formative assessment is the most crucial type of assessment as it informs the next steps in teaching and learning. It is also an opportunity to find out which children are reaching expected progress and those exceeding or falling behind. This information should be used to ensure that any children who are falling behind are helped to catch up. </w:t>
      </w:r>
    </w:p>
    <w:p w14:paraId="0688C1F9" w14:textId="77777777" w:rsidR="00DF27C8" w:rsidRPr="00EC641C" w:rsidRDefault="00DF27C8" w:rsidP="005E4825">
      <w:pPr>
        <w:pStyle w:val="NoSpacing"/>
        <w:jc w:val="both"/>
        <w:rPr>
          <w:rFonts w:asciiTheme="minorHAnsi" w:hAnsiTheme="minorHAnsi" w:cstheme="minorHAnsi"/>
        </w:rPr>
      </w:pPr>
    </w:p>
    <w:p w14:paraId="7E5711C1" w14:textId="0C4ABD7D" w:rsidR="00DF27C8" w:rsidRPr="00EC641C" w:rsidRDefault="00DF27C8" w:rsidP="005E4825">
      <w:pPr>
        <w:pStyle w:val="NoSpacing"/>
        <w:jc w:val="both"/>
        <w:rPr>
          <w:rFonts w:asciiTheme="minorHAnsi" w:hAnsiTheme="minorHAnsi" w:cstheme="minorHAnsi"/>
        </w:rPr>
      </w:pPr>
      <w:r w:rsidRPr="00EC641C">
        <w:rPr>
          <w:rFonts w:asciiTheme="minorHAnsi" w:hAnsiTheme="minorHAnsi" w:cstheme="minorHAnsi"/>
        </w:rPr>
        <w:t>Formative Assessment is an ongoing process, which is used to facilitate pupil progress and improve learning and teaching. It is part of the normal classroom activity and informs the teacher’s planning. A wide range of strategies are used to inform planning and to develop personalised learning opportunities. These include questioning, children’s self-evaluation, peer editing, year group partner meetings, observations, marking, time for response to marking and verbal feedback. Further strategies and details are outlined in our Feedback and Marking Policy</w:t>
      </w:r>
      <w:r w:rsidR="00D0483A">
        <w:rPr>
          <w:rFonts w:asciiTheme="minorHAnsi" w:hAnsiTheme="minorHAnsi" w:cstheme="minorHAnsi"/>
        </w:rPr>
        <w:t>.</w:t>
      </w:r>
    </w:p>
    <w:p w14:paraId="08CCBF0B" w14:textId="77777777" w:rsidR="00C3738A" w:rsidRPr="00EC641C" w:rsidRDefault="00C3738A" w:rsidP="005E4825">
      <w:pPr>
        <w:pStyle w:val="NoSpacing"/>
        <w:jc w:val="both"/>
        <w:rPr>
          <w:rFonts w:asciiTheme="minorHAnsi" w:hAnsiTheme="minorHAnsi" w:cstheme="minorHAnsi"/>
        </w:rPr>
      </w:pPr>
    </w:p>
    <w:p w14:paraId="7287E600" w14:textId="02FF90CD" w:rsidR="00726BD8" w:rsidRPr="00815A3F" w:rsidRDefault="00E641B5" w:rsidP="005E4825">
      <w:pPr>
        <w:pStyle w:val="NoSpacing"/>
        <w:jc w:val="both"/>
        <w:rPr>
          <w:rFonts w:asciiTheme="minorHAnsi" w:hAnsiTheme="minorHAnsi" w:cstheme="minorHAnsi"/>
          <w:b/>
          <w:bCs/>
          <w:color w:val="12263F"/>
        </w:rPr>
      </w:pPr>
      <w:r w:rsidRPr="00815A3F">
        <w:rPr>
          <w:rFonts w:asciiTheme="minorHAnsi" w:hAnsiTheme="minorHAnsi" w:cstheme="minorHAnsi"/>
          <w:b/>
          <w:bCs/>
          <w:color w:val="12263F"/>
        </w:rPr>
        <w:t>In School Summative</w:t>
      </w:r>
      <w:r w:rsidR="00726BD8" w:rsidRPr="00815A3F">
        <w:rPr>
          <w:rFonts w:asciiTheme="minorHAnsi" w:hAnsiTheme="minorHAnsi" w:cstheme="minorHAnsi"/>
          <w:b/>
          <w:bCs/>
          <w:color w:val="12263F"/>
        </w:rPr>
        <w:t xml:space="preserve"> Assessment</w:t>
      </w:r>
    </w:p>
    <w:p w14:paraId="36C639C6" w14:textId="77777777" w:rsidR="00622E62" w:rsidRPr="00EC641C" w:rsidRDefault="00622E62" w:rsidP="005E4825">
      <w:pPr>
        <w:pStyle w:val="1bodycopy10pt"/>
        <w:jc w:val="both"/>
        <w:rPr>
          <w:rFonts w:asciiTheme="minorHAnsi" w:hAnsiTheme="minorHAnsi" w:cstheme="minorHAnsi"/>
          <w:sz w:val="22"/>
          <w:szCs w:val="22"/>
          <w:lang w:val="en-GB"/>
        </w:rPr>
      </w:pPr>
      <w:r w:rsidRPr="00EC641C">
        <w:rPr>
          <w:rFonts w:asciiTheme="minorHAnsi" w:hAnsiTheme="minorHAnsi" w:cstheme="minorHAnsi"/>
          <w:sz w:val="22"/>
          <w:szCs w:val="22"/>
          <w:lang w:val="en-GB"/>
        </w:rPr>
        <w:t>Effective in-school summative assessment enables:</w:t>
      </w:r>
    </w:p>
    <w:p w14:paraId="6DA3245D" w14:textId="77777777" w:rsidR="00622E62" w:rsidRPr="00EC641C" w:rsidRDefault="00622E62" w:rsidP="005A360C">
      <w:pPr>
        <w:pStyle w:val="4Bulletedcopyblue"/>
        <w:jc w:val="both"/>
        <w:rPr>
          <w:rFonts w:asciiTheme="minorHAnsi" w:hAnsiTheme="minorHAnsi" w:cstheme="minorHAnsi"/>
          <w:b/>
          <w:sz w:val="22"/>
          <w:szCs w:val="22"/>
          <w:lang w:val="en-GB"/>
        </w:rPr>
      </w:pPr>
      <w:r w:rsidRPr="00EC641C">
        <w:rPr>
          <w:rFonts w:asciiTheme="minorHAnsi" w:hAnsiTheme="minorHAnsi" w:cstheme="minorHAnsi"/>
          <w:b/>
          <w:sz w:val="22"/>
          <w:szCs w:val="22"/>
          <w:lang w:val="en-GB"/>
        </w:rPr>
        <w:t xml:space="preserve">School leaders </w:t>
      </w:r>
      <w:r w:rsidRPr="00EC641C">
        <w:rPr>
          <w:rFonts w:asciiTheme="minorHAnsi" w:hAnsiTheme="minorHAnsi" w:cstheme="minorHAnsi"/>
          <w:sz w:val="22"/>
          <w:szCs w:val="22"/>
          <w:lang w:val="en-GB"/>
        </w:rPr>
        <w:t>to monitor the performance of pupil cohorts, identify where interventions may be required, and work with teachers to ensure pupils are supported to achieve sufficient progress and attainment</w:t>
      </w:r>
    </w:p>
    <w:p w14:paraId="26B6EFE9" w14:textId="77777777" w:rsidR="00622E62" w:rsidRPr="00EC641C" w:rsidRDefault="00622E62" w:rsidP="005A360C">
      <w:pPr>
        <w:pStyle w:val="4Bulletedcopyblue"/>
        <w:jc w:val="both"/>
        <w:rPr>
          <w:rFonts w:asciiTheme="minorHAnsi" w:hAnsiTheme="minorHAnsi" w:cstheme="minorHAnsi"/>
          <w:b/>
          <w:sz w:val="22"/>
          <w:szCs w:val="22"/>
          <w:lang w:val="en-GB"/>
        </w:rPr>
      </w:pPr>
      <w:r w:rsidRPr="00EC641C">
        <w:rPr>
          <w:rFonts w:asciiTheme="minorHAnsi" w:hAnsiTheme="minorHAnsi" w:cstheme="minorHAnsi"/>
          <w:b/>
          <w:sz w:val="22"/>
          <w:szCs w:val="22"/>
          <w:lang w:val="en-GB"/>
        </w:rPr>
        <w:t xml:space="preserve">Teachers </w:t>
      </w:r>
      <w:r w:rsidRPr="00EC641C">
        <w:rPr>
          <w:rFonts w:asciiTheme="minorHAnsi" w:hAnsiTheme="minorHAnsi" w:cstheme="minorHAnsi"/>
          <w:sz w:val="22"/>
          <w:szCs w:val="22"/>
          <w:lang w:val="en-GB"/>
        </w:rPr>
        <w:t>to evaluate learning at the end of a unit or period and the impact of their own teaching</w:t>
      </w:r>
    </w:p>
    <w:p w14:paraId="531E7551" w14:textId="77777777" w:rsidR="00622E62" w:rsidRPr="00EC641C" w:rsidRDefault="00622E62" w:rsidP="005A360C">
      <w:pPr>
        <w:pStyle w:val="4Bulletedcopyblue"/>
        <w:jc w:val="both"/>
        <w:rPr>
          <w:rFonts w:asciiTheme="minorHAnsi" w:hAnsiTheme="minorHAnsi" w:cstheme="minorHAnsi"/>
          <w:b/>
          <w:sz w:val="22"/>
          <w:szCs w:val="22"/>
          <w:lang w:val="en-GB"/>
        </w:rPr>
      </w:pPr>
      <w:r w:rsidRPr="00EC641C">
        <w:rPr>
          <w:rFonts w:asciiTheme="minorHAnsi" w:hAnsiTheme="minorHAnsi" w:cstheme="minorHAnsi"/>
          <w:b/>
          <w:sz w:val="22"/>
          <w:szCs w:val="22"/>
          <w:lang w:val="en-GB"/>
        </w:rPr>
        <w:t xml:space="preserve">Pupils </w:t>
      </w:r>
      <w:r w:rsidRPr="00EC641C">
        <w:rPr>
          <w:rFonts w:asciiTheme="minorHAnsi" w:hAnsiTheme="minorHAnsi" w:cstheme="minorHAnsi"/>
          <w:sz w:val="22"/>
          <w:szCs w:val="22"/>
          <w:lang w:val="en-GB"/>
        </w:rPr>
        <w:t>to understand how well they have learned and understood a topic or course of work taught over a period of time. It should be used to provide feedback on how they can improve</w:t>
      </w:r>
    </w:p>
    <w:p w14:paraId="52877CB1" w14:textId="77777777" w:rsidR="00622E62" w:rsidRPr="00EC641C" w:rsidRDefault="00622E62" w:rsidP="005A360C">
      <w:pPr>
        <w:pStyle w:val="4Bulletedcopyblue"/>
        <w:jc w:val="both"/>
        <w:rPr>
          <w:rFonts w:asciiTheme="minorHAnsi" w:hAnsiTheme="minorHAnsi" w:cstheme="minorHAnsi"/>
          <w:sz w:val="22"/>
          <w:szCs w:val="22"/>
          <w:lang w:val="en-GB"/>
        </w:rPr>
      </w:pPr>
      <w:r w:rsidRPr="00EC641C">
        <w:rPr>
          <w:rFonts w:asciiTheme="minorHAnsi" w:hAnsiTheme="minorHAnsi" w:cstheme="minorHAnsi"/>
          <w:b/>
          <w:sz w:val="22"/>
          <w:szCs w:val="22"/>
          <w:lang w:val="en-GB"/>
        </w:rPr>
        <w:t xml:space="preserve">Parents </w:t>
      </w:r>
      <w:r w:rsidRPr="00EC641C">
        <w:rPr>
          <w:rFonts w:asciiTheme="minorHAnsi" w:hAnsiTheme="minorHAnsi" w:cstheme="minorHAnsi"/>
          <w:sz w:val="22"/>
          <w:szCs w:val="22"/>
          <w:lang w:val="en-GB"/>
        </w:rPr>
        <w:t>to stay informed about the achievement, progress and wider outcomes of their child across a period</w:t>
      </w:r>
    </w:p>
    <w:p w14:paraId="2B0D0D0D" w14:textId="19D5E0A1" w:rsidR="00811A8F" w:rsidRPr="00EC641C" w:rsidRDefault="00A45B72" w:rsidP="005E4825">
      <w:pPr>
        <w:pStyle w:val="NoSpacing"/>
        <w:jc w:val="both"/>
        <w:rPr>
          <w:rFonts w:asciiTheme="minorHAnsi" w:hAnsiTheme="minorHAnsi" w:cstheme="minorHAnsi"/>
        </w:rPr>
      </w:pPr>
      <w:r>
        <w:rPr>
          <w:rFonts w:asciiTheme="minorHAnsi" w:hAnsiTheme="minorHAnsi" w:cstheme="minorHAnsi"/>
        </w:rPr>
        <w:t>S</w:t>
      </w:r>
      <w:r w:rsidR="00811A8F" w:rsidRPr="00EC641C">
        <w:rPr>
          <w:rFonts w:asciiTheme="minorHAnsi" w:hAnsiTheme="minorHAnsi" w:cstheme="minorHAnsi"/>
        </w:rPr>
        <w:t xml:space="preserve">ummative </w:t>
      </w:r>
      <w:r>
        <w:rPr>
          <w:rFonts w:asciiTheme="minorHAnsi" w:hAnsiTheme="minorHAnsi" w:cstheme="minorHAnsi"/>
        </w:rPr>
        <w:t xml:space="preserve">assessment gives a </w:t>
      </w:r>
      <w:r w:rsidR="00811A8F" w:rsidRPr="00EC641C">
        <w:rPr>
          <w:rFonts w:asciiTheme="minorHAnsi" w:hAnsiTheme="minorHAnsi" w:cstheme="minorHAnsi"/>
        </w:rPr>
        <w:t>picture of progress made at the end of a term/academic year or Key Stage. Teachers</w:t>
      </w:r>
      <w:r>
        <w:rPr>
          <w:rFonts w:asciiTheme="minorHAnsi" w:hAnsiTheme="minorHAnsi" w:cstheme="minorHAnsi"/>
        </w:rPr>
        <w:t xml:space="preserve"> </w:t>
      </w:r>
      <w:r w:rsidR="00811A8F" w:rsidRPr="00EC641C">
        <w:rPr>
          <w:rFonts w:asciiTheme="minorHAnsi" w:hAnsiTheme="minorHAnsi" w:cstheme="minorHAnsi"/>
        </w:rPr>
        <w:t>assess the children in a variety of ways each term. The assessment tools are tailored to the age of the children</w:t>
      </w:r>
    </w:p>
    <w:p w14:paraId="2EBA8124" w14:textId="77777777" w:rsidR="00811A8F" w:rsidRPr="00EC641C" w:rsidRDefault="00811A8F" w:rsidP="005E4825">
      <w:pPr>
        <w:pStyle w:val="NoSpacing"/>
        <w:jc w:val="both"/>
        <w:rPr>
          <w:rFonts w:asciiTheme="minorHAnsi" w:hAnsiTheme="minorHAnsi" w:cstheme="minorHAnsi"/>
        </w:rPr>
      </w:pPr>
      <w:r w:rsidRPr="00EC641C">
        <w:rPr>
          <w:rFonts w:asciiTheme="minorHAnsi" w:hAnsiTheme="minorHAnsi" w:cstheme="minorHAnsi"/>
        </w:rPr>
        <w:t>but ensure consistency of approach throughout the school. These include:</w:t>
      </w:r>
    </w:p>
    <w:p w14:paraId="43F91E9D" w14:textId="584D7118"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Writing tasks</w:t>
      </w:r>
    </w:p>
    <w:p w14:paraId="47185363" w14:textId="320E7971"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Reading assessments</w:t>
      </w:r>
    </w:p>
    <w:p w14:paraId="0B43DB74" w14:textId="20B6AFCB"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Phonics assessments</w:t>
      </w:r>
    </w:p>
    <w:p w14:paraId="4546A67D" w14:textId="00A87EA0"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Spelling and grammar assessments</w:t>
      </w:r>
    </w:p>
    <w:p w14:paraId="426DEFD6" w14:textId="51D50AE1"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Maths assessments</w:t>
      </w:r>
    </w:p>
    <w:p w14:paraId="0E96CA33" w14:textId="65AA4A5F"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Science tasks and tests to assess skills and concepts</w:t>
      </w:r>
    </w:p>
    <w:p w14:paraId="73B14DE9" w14:textId="270E5C79" w:rsidR="00811A8F" w:rsidRPr="00EC641C" w:rsidRDefault="00811A8F" w:rsidP="005A360C">
      <w:pPr>
        <w:pStyle w:val="NoSpacing"/>
        <w:numPr>
          <w:ilvl w:val="0"/>
          <w:numId w:val="4"/>
        </w:numPr>
        <w:jc w:val="both"/>
        <w:rPr>
          <w:rFonts w:asciiTheme="minorHAnsi" w:hAnsiTheme="minorHAnsi" w:cstheme="minorHAnsi"/>
        </w:rPr>
      </w:pPr>
      <w:r w:rsidRPr="00EC641C">
        <w:rPr>
          <w:rFonts w:asciiTheme="minorHAnsi" w:hAnsiTheme="minorHAnsi" w:cstheme="minorHAnsi"/>
        </w:rPr>
        <w:t>Ongoing assessment using Foundation assessment sheets are used to monitor individual and class progress.</w:t>
      </w:r>
    </w:p>
    <w:p w14:paraId="11A2579D" w14:textId="77777777" w:rsidR="00244941" w:rsidRPr="00EC641C" w:rsidRDefault="00244941" w:rsidP="005E4825">
      <w:pPr>
        <w:pStyle w:val="NoSpacing"/>
        <w:ind w:left="720"/>
        <w:jc w:val="both"/>
        <w:rPr>
          <w:rFonts w:asciiTheme="minorHAnsi" w:hAnsiTheme="minorHAnsi" w:cstheme="minorHAnsi"/>
        </w:rPr>
      </w:pPr>
    </w:p>
    <w:p w14:paraId="7406EBF0" w14:textId="77777777" w:rsidR="00811A8F" w:rsidRPr="00EC641C" w:rsidRDefault="00811A8F" w:rsidP="005E4825">
      <w:pPr>
        <w:pStyle w:val="NoSpacing"/>
        <w:jc w:val="both"/>
        <w:rPr>
          <w:rFonts w:asciiTheme="minorHAnsi" w:hAnsiTheme="minorHAnsi" w:cstheme="minorHAnsi"/>
        </w:rPr>
      </w:pPr>
      <w:r w:rsidRPr="00EC641C">
        <w:rPr>
          <w:rFonts w:asciiTheme="minorHAnsi" w:hAnsiTheme="minorHAnsi" w:cstheme="minorHAnsi"/>
        </w:rPr>
        <w:t>At key points in the academic year standardised tests are administered to track pupil progress and make whole</w:t>
      </w:r>
    </w:p>
    <w:p w14:paraId="48963F9D" w14:textId="20591FB9" w:rsidR="00811A8F" w:rsidRDefault="00811A8F" w:rsidP="005E4825">
      <w:pPr>
        <w:pStyle w:val="NoSpacing"/>
        <w:jc w:val="both"/>
        <w:rPr>
          <w:rFonts w:asciiTheme="minorHAnsi" w:hAnsiTheme="minorHAnsi" w:cstheme="minorHAnsi"/>
        </w:rPr>
      </w:pPr>
      <w:r w:rsidRPr="00EC641C">
        <w:rPr>
          <w:rFonts w:asciiTheme="minorHAnsi" w:hAnsiTheme="minorHAnsi" w:cstheme="minorHAnsi"/>
        </w:rPr>
        <w:t>school predictions.</w:t>
      </w:r>
      <w:r w:rsidR="0078135D">
        <w:rPr>
          <w:rFonts w:asciiTheme="minorHAnsi" w:hAnsiTheme="minorHAnsi" w:cstheme="minorHAnsi"/>
        </w:rPr>
        <w:t xml:space="preserve"> Please see </w:t>
      </w:r>
      <w:r w:rsidRPr="00EC641C">
        <w:rPr>
          <w:rFonts w:asciiTheme="minorHAnsi" w:hAnsiTheme="minorHAnsi" w:cstheme="minorHAnsi"/>
        </w:rPr>
        <w:t>Blue Kite Academy Trust Assessment Policy, pages 4-5.</w:t>
      </w:r>
    </w:p>
    <w:p w14:paraId="1622C32B" w14:textId="4EA5FC9F" w:rsidR="0078135D" w:rsidRDefault="0078135D" w:rsidP="005E4825">
      <w:pPr>
        <w:pStyle w:val="NoSpacing"/>
        <w:jc w:val="both"/>
        <w:rPr>
          <w:rFonts w:asciiTheme="minorHAnsi" w:hAnsiTheme="minorHAnsi" w:cstheme="minorHAnsi"/>
        </w:rPr>
      </w:pPr>
    </w:p>
    <w:p w14:paraId="1A68CBF7" w14:textId="331121BC" w:rsidR="00811A8F" w:rsidRPr="00EC641C" w:rsidRDefault="00312145" w:rsidP="005E4825">
      <w:pPr>
        <w:pStyle w:val="NoSpacing"/>
        <w:jc w:val="both"/>
        <w:rPr>
          <w:rFonts w:asciiTheme="minorHAnsi" w:hAnsiTheme="minorHAnsi" w:cstheme="minorHAnsi"/>
        </w:rPr>
      </w:pPr>
      <w:r>
        <w:rPr>
          <w:rFonts w:asciiTheme="minorHAnsi" w:hAnsiTheme="minorHAnsi" w:cstheme="minorHAnsi"/>
        </w:rPr>
        <w:t xml:space="preserve">Our expectations </w:t>
      </w:r>
      <w:proofErr w:type="gramStart"/>
      <w:r>
        <w:rPr>
          <w:rFonts w:asciiTheme="minorHAnsi" w:hAnsiTheme="minorHAnsi" w:cstheme="minorHAnsi"/>
        </w:rPr>
        <w:t>is</w:t>
      </w:r>
      <w:proofErr w:type="gramEnd"/>
      <w:r>
        <w:rPr>
          <w:rFonts w:asciiTheme="minorHAnsi" w:hAnsiTheme="minorHAnsi" w:cstheme="minorHAnsi"/>
        </w:rPr>
        <w:t xml:space="preserve"> that child should</w:t>
      </w:r>
      <w:r w:rsidR="00811A8F" w:rsidRPr="00EC641C">
        <w:rPr>
          <w:rFonts w:asciiTheme="minorHAnsi" w:hAnsiTheme="minorHAnsi" w:cstheme="minorHAnsi"/>
        </w:rPr>
        <w:t xml:space="preserve"> be assessed as reaching at least a secure understanding within each set of associated year group</w:t>
      </w:r>
      <w:r>
        <w:rPr>
          <w:rFonts w:asciiTheme="minorHAnsi" w:hAnsiTheme="minorHAnsi" w:cstheme="minorHAnsi"/>
        </w:rPr>
        <w:t xml:space="preserve"> </w:t>
      </w:r>
      <w:r w:rsidR="00811A8F" w:rsidRPr="00EC641C">
        <w:rPr>
          <w:rFonts w:asciiTheme="minorHAnsi" w:hAnsiTheme="minorHAnsi" w:cstheme="minorHAnsi"/>
        </w:rPr>
        <w:t>expected outcomes, before accessing the next year group outcomes as this will come the following academic</w:t>
      </w:r>
      <w:r>
        <w:rPr>
          <w:rFonts w:asciiTheme="minorHAnsi" w:hAnsiTheme="minorHAnsi" w:cstheme="minorHAnsi"/>
        </w:rPr>
        <w:t xml:space="preserve"> </w:t>
      </w:r>
      <w:r w:rsidR="00811A8F" w:rsidRPr="00EC641C">
        <w:rPr>
          <w:rFonts w:asciiTheme="minorHAnsi" w:hAnsiTheme="minorHAnsi" w:cstheme="minorHAnsi"/>
        </w:rPr>
        <w:t xml:space="preserve">year. Therefore, </w:t>
      </w:r>
      <w:r>
        <w:rPr>
          <w:rFonts w:asciiTheme="minorHAnsi" w:hAnsiTheme="minorHAnsi" w:cstheme="minorHAnsi"/>
        </w:rPr>
        <w:t>we give</w:t>
      </w:r>
      <w:r w:rsidR="00811A8F" w:rsidRPr="00EC641C">
        <w:rPr>
          <w:rFonts w:asciiTheme="minorHAnsi" w:hAnsiTheme="minorHAnsi" w:cstheme="minorHAnsi"/>
        </w:rPr>
        <w:t xml:space="preserve"> our children increased opportunities to explore</w:t>
      </w:r>
      <w:r w:rsidR="00224C56">
        <w:rPr>
          <w:rFonts w:asciiTheme="minorHAnsi" w:hAnsiTheme="minorHAnsi" w:cstheme="minorHAnsi"/>
        </w:rPr>
        <w:t xml:space="preserve"> current</w:t>
      </w:r>
      <w:r w:rsidR="00811A8F" w:rsidRPr="00EC641C">
        <w:rPr>
          <w:rFonts w:asciiTheme="minorHAnsi" w:hAnsiTheme="minorHAnsi" w:cstheme="minorHAnsi"/>
        </w:rPr>
        <w:t xml:space="preserve"> year group outcomes </w:t>
      </w:r>
      <w:r w:rsidR="00666830">
        <w:rPr>
          <w:rFonts w:asciiTheme="minorHAnsi" w:hAnsiTheme="minorHAnsi" w:cstheme="minorHAnsi"/>
        </w:rPr>
        <w:t>in</w:t>
      </w:r>
      <w:r w:rsidR="00811A8F" w:rsidRPr="00EC641C">
        <w:rPr>
          <w:rFonts w:asciiTheme="minorHAnsi" w:hAnsiTheme="minorHAnsi" w:cstheme="minorHAnsi"/>
        </w:rPr>
        <w:t xml:space="preserve"> greater depth</w:t>
      </w:r>
      <w:r w:rsidR="00CE310F">
        <w:rPr>
          <w:rFonts w:asciiTheme="minorHAnsi" w:hAnsiTheme="minorHAnsi" w:cstheme="minorHAnsi"/>
        </w:rPr>
        <w:t>.</w:t>
      </w:r>
      <w:r w:rsidR="00811A8F" w:rsidRPr="00EC641C">
        <w:rPr>
          <w:rFonts w:asciiTheme="minorHAnsi" w:hAnsiTheme="minorHAnsi" w:cstheme="minorHAnsi"/>
        </w:rPr>
        <w:t xml:space="preserve"> This does not mean that</w:t>
      </w:r>
      <w:r w:rsidR="00244941" w:rsidRPr="00EC641C">
        <w:rPr>
          <w:rFonts w:asciiTheme="minorHAnsi" w:hAnsiTheme="minorHAnsi" w:cstheme="minorHAnsi"/>
        </w:rPr>
        <w:t xml:space="preserve"> </w:t>
      </w:r>
      <w:r w:rsidR="00811A8F" w:rsidRPr="00EC641C">
        <w:rPr>
          <w:rFonts w:asciiTheme="minorHAnsi" w:hAnsiTheme="minorHAnsi" w:cstheme="minorHAnsi"/>
        </w:rPr>
        <w:t>children are held back, which ensures that the curriculum is continually tailored to meet the individual needs of</w:t>
      </w:r>
      <w:r w:rsidR="00244941" w:rsidRPr="00EC641C">
        <w:rPr>
          <w:rFonts w:asciiTheme="minorHAnsi" w:hAnsiTheme="minorHAnsi" w:cstheme="minorHAnsi"/>
        </w:rPr>
        <w:t xml:space="preserve"> </w:t>
      </w:r>
      <w:r w:rsidR="00811A8F" w:rsidRPr="00EC641C">
        <w:rPr>
          <w:rFonts w:asciiTheme="minorHAnsi" w:hAnsiTheme="minorHAnsi" w:cstheme="minorHAnsi"/>
        </w:rPr>
        <w:t>each child for continued progress to take place.</w:t>
      </w:r>
    </w:p>
    <w:p w14:paraId="2A2F2CB2" w14:textId="77777777" w:rsidR="00F438F0" w:rsidRPr="00EC641C" w:rsidRDefault="00F438F0" w:rsidP="005E4825">
      <w:pPr>
        <w:pStyle w:val="NoSpacing"/>
        <w:jc w:val="both"/>
        <w:rPr>
          <w:rFonts w:asciiTheme="minorHAnsi" w:hAnsiTheme="minorHAnsi" w:cstheme="minorHAnsi"/>
        </w:rPr>
      </w:pPr>
    </w:p>
    <w:p w14:paraId="2B77F8C7" w14:textId="24E3FBF2" w:rsidR="00811A8F" w:rsidRPr="00EC641C" w:rsidRDefault="00F438F0" w:rsidP="005E4825">
      <w:pPr>
        <w:pStyle w:val="NoSpacing"/>
        <w:jc w:val="both"/>
        <w:rPr>
          <w:rFonts w:asciiTheme="minorHAnsi" w:hAnsiTheme="minorHAnsi" w:cstheme="minorHAnsi"/>
        </w:rPr>
      </w:pPr>
      <w:r w:rsidRPr="00EC641C">
        <w:rPr>
          <w:rFonts w:asciiTheme="minorHAnsi" w:hAnsiTheme="minorHAnsi" w:cstheme="minorHAnsi"/>
        </w:rPr>
        <w:t>T</w:t>
      </w:r>
      <w:r w:rsidR="00811A8F" w:rsidRPr="00EC641C">
        <w:rPr>
          <w:rFonts w:asciiTheme="minorHAnsi" w:hAnsiTheme="minorHAnsi" w:cstheme="minorHAnsi"/>
        </w:rPr>
        <w:t xml:space="preserve">hroughout the academic year, teachers will meet with the Head teacher and </w:t>
      </w:r>
      <w:r w:rsidRPr="00EC641C">
        <w:rPr>
          <w:rFonts w:asciiTheme="minorHAnsi" w:hAnsiTheme="minorHAnsi" w:cstheme="minorHAnsi"/>
        </w:rPr>
        <w:t xml:space="preserve">Assistant </w:t>
      </w:r>
      <w:r w:rsidR="00811A8F" w:rsidRPr="00EC641C">
        <w:rPr>
          <w:rFonts w:asciiTheme="minorHAnsi" w:hAnsiTheme="minorHAnsi" w:cstheme="minorHAnsi"/>
        </w:rPr>
        <w:t>Head teacher</w:t>
      </w:r>
      <w:r w:rsidR="00244941" w:rsidRPr="00EC641C">
        <w:rPr>
          <w:rFonts w:asciiTheme="minorHAnsi" w:hAnsiTheme="minorHAnsi" w:cstheme="minorHAnsi"/>
        </w:rPr>
        <w:t xml:space="preserve"> </w:t>
      </w:r>
      <w:r w:rsidR="00811A8F" w:rsidRPr="00EC641C">
        <w:rPr>
          <w:rFonts w:asciiTheme="minorHAnsi" w:hAnsiTheme="minorHAnsi" w:cstheme="minorHAnsi"/>
        </w:rPr>
        <w:t>to review individual pupil well-being and progress, monitor specific groups and discuss future actions to</w:t>
      </w:r>
      <w:r w:rsidR="00244941" w:rsidRPr="00EC641C">
        <w:rPr>
          <w:rFonts w:asciiTheme="minorHAnsi" w:hAnsiTheme="minorHAnsi" w:cstheme="minorHAnsi"/>
        </w:rPr>
        <w:t xml:space="preserve"> </w:t>
      </w:r>
      <w:r w:rsidR="00811A8F" w:rsidRPr="00EC641C">
        <w:rPr>
          <w:rFonts w:asciiTheme="minorHAnsi" w:hAnsiTheme="minorHAnsi" w:cstheme="minorHAnsi"/>
        </w:rPr>
        <w:t>ensure all pupils are making good or better progress.</w:t>
      </w:r>
    </w:p>
    <w:p w14:paraId="0F055B32" w14:textId="78A3DDAF" w:rsidR="00F438F0" w:rsidRDefault="00F438F0" w:rsidP="005E4825">
      <w:pPr>
        <w:pStyle w:val="NoSpacing"/>
        <w:jc w:val="both"/>
        <w:rPr>
          <w:rFonts w:asciiTheme="minorHAnsi" w:hAnsiTheme="minorHAnsi" w:cstheme="minorHAnsi"/>
        </w:rPr>
      </w:pPr>
    </w:p>
    <w:p w14:paraId="3CB9509D" w14:textId="77777777" w:rsidR="0078135D" w:rsidRPr="00EC641C" w:rsidRDefault="0078135D" w:rsidP="0078135D">
      <w:pPr>
        <w:pStyle w:val="NoSpacing"/>
        <w:jc w:val="both"/>
        <w:rPr>
          <w:rFonts w:asciiTheme="minorHAnsi" w:hAnsiTheme="minorHAnsi" w:cstheme="minorHAnsi"/>
        </w:rPr>
      </w:pPr>
      <w:r>
        <w:rPr>
          <w:rFonts w:asciiTheme="minorHAnsi" w:hAnsiTheme="minorHAnsi" w:cstheme="minorHAnsi"/>
        </w:rPr>
        <w:lastRenderedPageBreak/>
        <w:t xml:space="preserve">Children’s attainment in foundation subjects are assessed against the national curriculum objectives which have been that taught each term. Teachers will assess whether each child is below, at or above the expected standard. </w:t>
      </w:r>
    </w:p>
    <w:p w14:paraId="417C78E3" w14:textId="77777777" w:rsidR="0078135D" w:rsidRPr="00EC641C" w:rsidRDefault="0078135D" w:rsidP="005E4825">
      <w:pPr>
        <w:pStyle w:val="NoSpacing"/>
        <w:jc w:val="both"/>
        <w:rPr>
          <w:rFonts w:asciiTheme="minorHAnsi" w:hAnsiTheme="minorHAnsi" w:cstheme="minorHAnsi"/>
        </w:rPr>
      </w:pPr>
    </w:p>
    <w:p w14:paraId="22642F30" w14:textId="27D7769F" w:rsidR="00F00F75" w:rsidRPr="00EC641C" w:rsidRDefault="00811A8F" w:rsidP="005E4825">
      <w:pPr>
        <w:pStyle w:val="NoSpacing"/>
        <w:jc w:val="both"/>
        <w:rPr>
          <w:rFonts w:asciiTheme="minorHAnsi" w:hAnsiTheme="minorHAnsi" w:cstheme="minorHAnsi"/>
        </w:rPr>
      </w:pPr>
      <w:r w:rsidRPr="00EC641C">
        <w:rPr>
          <w:rFonts w:asciiTheme="minorHAnsi" w:hAnsiTheme="minorHAnsi" w:cstheme="minorHAnsi"/>
        </w:rPr>
        <w:t>At the end of the academic year</w:t>
      </w:r>
      <w:r w:rsidR="00766019">
        <w:rPr>
          <w:rFonts w:asciiTheme="minorHAnsi" w:hAnsiTheme="minorHAnsi" w:cstheme="minorHAnsi"/>
        </w:rPr>
        <w:t>,</w:t>
      </w:r>
      <w:r w:rsidRPr="00EC641C">
        <w:rPr>
          <w:rFonts w:asciiTheme="minorHAnsi" w:hAnsiTheme="minorHAnsi" w:cstheme="minorHAnsi"/>
        </w:rPr>
        <w:t xml:space="preserve"> each teacher uses a range of formative and summative assessment information</w:t>
      </w:r>
      <w:r w:rsidR="00F438F0" w:rsidRPr="00EC641C">
        <w:rPr>
          <w:rFonts w:asciiTheme="minorHAnsi" w:hAnsiTheme="minorHAnsi" w:cstheme="minorHAnsi"/>
        </w:rPr>
        <w:t xml:space="preserve"> </w:t>
      </w:r>
      <w:r w:rsidRPr="00EC641C">
        <w:rPr>
          <w:rFonts w:asciiTheme="minorHAnsi" w:hAnsiTheme="minorHAnsi" w:cstheme="minorHAnsi"/>
        </w:rPr>
        <w:t xml:space="preserve">to make a judgement on </w:t>
      </w:r>
      <w:r w:rsidR="00A45B72">
        <w:rPr>
          <w:rFonts w:asciiTheme="minorHAnsi" w:hAnsiTheme="minorHAnsi" w:cstheme="minorHAnsi"/>
        </w:rPr>
        <w:t>children’s attainment</w:t>
      </w:r>
      <w:r w:rsidRPr="00EC641C">
        <w:rPr>
          <w:rFonts w:asciiTheme="minorHAnsi" w:hAnsiTheme="minorHAnsi" w:cstheme="minorHAnsi"/>
        </w:rPr>
        <w:t>. Each teacher enters an overall judgement onto Target Tracker (our</w:t>
      </w:r>
      <w:r w:rsidR="00F438F0" w:rsidRPr="00EC641C">
        <w:rPr>
          <w:rFonts w:asciiTheme="minorHAnsi" w:hAnsiTheme="minorHAnsi" w:cstheme="minorHAnsi"/>
        </w:rPr>
        <w:t xml:space="preserve"> </w:t>
      </w:r>
      <w:r w:rsidRPr="00EC641C">
        <w:rPr>
          <w:rFonts w:asciiTheme="minorHAnsi" w:hAnsiTheme="minorHAnsi" w:cstheme="minorHAnsi"/>
        </w:rPr>
        <w:t xml:space="preserve">Assessment software) for their class, detailing their teacher assessments </w:t>
      </w:r>
      <w:r w:rsidR="00A45B72">
        <w:rPr>
          <w:rFonts w:asciiTheme="minorHAnsi" w:hAnsiTheme="minorHAnsi" w:cstheme="minorHAnsi"/>
        </w:rPr>
        <w:t>for</w:t>
      </w:r>
      <w:r w:rsidRPr="00EC641C">
        <w:rPr>
          <w:rFonts w:asciiTheme="minorHAnsi" w:hAnsiTheme="minorHAnsi" w:cstheme="minorHAnsi"/>
        </w:rPr>
        <w:t xml:space="preserve"> </w:t>
      </w:r>
      <w:r w:rsidR="00A45B72">
        <w:rPr>
          <w:rFonts w:asciiTheme="minorHAnsi" w:hAnsiTheme="minorHAnsi" w:cstheme="minorHAnsi"/>
        </w:rPr>
        <w:t>Reading, Writing and Maths</w:t>
      </w:r>
      <w:r w:rsidRPr="00EC641C">
        <w:rPr>
          <w:rFonts w:asciiTheme="minorHAnsi" w:hAnsiTheme="minorHAnsi" w:cstheme="minorHAnsi"/>
        </w:rPr>
        <w:t>. These are shared</w:t>
      </w:r>
      <w:r w:rsidR="00F438F0" w:rsidRPr="00EC641C">
        <w:rPr>
          <w:rFonts w:asciiTheme="minorHAnsi" w:hAnsiTheme="minorHAnsi" w:cstheme="minorHAnsi"/>
        </w:rPr>
        <w:t xml:space="preserve"> </w:t>
      </w:r>
      <w:r w:rsidRPr="00EC641C">
        <w:rPr>
          <w:rFonts w:asciiTheme="minorHAnsi" w:hAnsiTheme="minorHAnsi" w:cstheme="minorHAnsi"/>
        </w:rPr>
        <w:t>with parents in the end of year report</w:t>
      </w:r>
      <w:r w:rsidR="00A45B72">
        <w:rPr>
          <w:rFonts w:asciiTheme="minorHAnsi" w:hAnsiTheme="minorHAnsi" w:cstheme="minorHAnsi"/>
        </w:rPr>
        <w:t>.</w:t>
      </w:r>
    </w:p>
    <w:p w14:paraId="7E99D2B8" w14:textId="77777777" w:rsidR="00F00F75" w:rsidRPr="00EC641C" w:rsidRDefault="00F00F75" w:rsidP="005E4825">
      <w:pPr>
        <w:pStyle w:val="NoSpacing"/>
        <w:jc w:val="both"/>
        <w:rPr>
          <w:rFonts w:asciiTheme="minorHAnsi" w:hAnsiTheme="minorHAnsi" w:cstheme="minorHAnsi"/>
          <w:color w:val="44546A" w:themeColor="text2"/>
        </w:rPr>
      </w:pPr>
    </w:p>
    <w:p w14:paraId="602EA6A1" w14:textId="1AC6E565" w:rsidR="00E641B5" w:rsidRPr="00815A3F" w:rsidRDefault="00E43356" w:rsidP="005E4825">
      <w:pPr>
        <w:pStyle w:val="NoSpacing"/>
        <w:jc w:val="both"/>
        <w:rPr>
          <w:rFonts w:asciiTheme="minorHAnsi" w:hAnsiTheme="minorHAnsi" w:cstheme="minorHAnsi"/>
          <w:b/>
          <w:bCs/>
          <w:color w:val="12263F"/>
        </w:rPr>
      </w:pPr>
      <w:r w:rsidRPr="00815A3F">
        <w:rPr>
          <w:rFonts w:asciiTheme="minorHAnsi" w:hAnsiTheme="minorHAnsi" w:cstheme="minorHAnsi"/>
          <w:b/>
          <w:bCs/>
          <w:color w:val="12263F"/>
        </w:rPr>
        <w:t xml:space="preserve">Nationally </w:t>
      </w:r>
      <w:r w:rsidR="00653130" w:rsidRPr="00815A3F">
        <w:rPr>
          <w:rFonts w:asciiTheme="minorHAnsi" w:hAnsiTheme="minorHAnsi" w:cstheme="minorHAnsi"/>
          <w:b/>
          <w:bCs/>
          <w:color w:val="12263F"/>
        </w:rPr>
        <w:t xml:space="preserve">Standardised </w:t>
      </w:r>
      <w:r w:rsidR="005075DB" w:rsidRPr="00815A3F">
        <w:rPr>
          <w:rFonts w:asciiTheme="minorHAnsi" w:hAnsiTheme="minorHAnsi" w:cstheme="minorHAnsi"/>
          <w:b/>
          <w:bCs/>
          <w:color w:val="12263F"/>
        </w:rPr>
        <w:t>Summative Assessment</w:t>
      </w:r>
    </w:p>
    <w:p w14:paraId="14620602" w14:textId="77777777" w:rsidR="00AD1153" w:rsidRPr="00EC641C" w:rsidRDefault="00AD1153" w:rsidP="005E4825">
      <w:pPr>
        <w:pStyle w:val="1bodycopy10pt"/>
        <w:jc w:val="both"/>
        <w:rPr>
          <w:rFonts w:asciiTheme="minorHAnsi" w:hAnsiTheme="minorHAnsi" w:cstheme="minorHAnsi"/>
          <w:sz w:val="22"/>
          <w:szCs w:val="22"/>
          <w:lang w:val="en-GB"/>
        </w:rPr>
      </w:pPr>
      <w:r w:rsidRPr="00EC641C">
        <w:rPr>
          <w:rFonts w:asciiTheme="minorHAnsi" w:hAnsiTheme="minorHAnsi" w:cstheme="minorHAnsi"/>
          <w:sz w:val="22"/>
          <w:szCs w:val="22"/>
          <w:lang w:val="en-GB"/>
        </w:rPr>
        <w:t>Nationally standardised summative assessment enables:</w:t>
      </w:r>
    </w:p>
    <w:p w14:paraId="0F8D29DC" w14:textId="77777777" w:rsidR="00AD1153" w:rsidRPr="00EC641C" w:rsidRDefault="00AD1153" w:rsidP="005A360C">
      <w:pPr>
        <w:pStyle w:val="4Bulletedcopyblue"/>
        <w:jc w:val="both"/>
        <w:rPr>
          <w:rFonts w:asciiTheme="minorHAnsi" w:hAnsiTheme="minorHAnsi" w:cstheme="minorHAnsi"/>
          <w:b/>
          <w:sz w:val="22"/>
          <w:szCs w:val="22"/>
          <w:lang w:val="en-GB"/>
        </w:rPr>
      </w:pPr>
      <w:r w:rsidRPr="00EC641C">
        <w:rPr>
          <w:rFonts w:asciiTheme="minorHAnsi" w:hAnsiTheme="minorHAnsi" w:cstheme="minorHAnsi"/>
          <w:b/>
          <w:sz w:val="22"/>
          <w:szCs w:val="22"/>
          <w:lang w:val="en-GB"/>
        </w:rPr>
        <w:t xml:space="preserve">School leaders </w:t>
      </w:r>
      <w:r w:rsidRPr="00EC641C">
        <w:rPr>
          <w:rFonts w:asciiTheme="minorHAnsi" w:hAnsiTheme="minorHAnsi" w:cstheme="minorHAnsi"/>
          <w:sz w:val="22"/>
          <w:szCs w:val="22"/>
          <w:lang w:val="en-GB"/>
        </w:rPr>
        <w:t>to monitor the performance of pupil cohorts, identify where interventions may be required, and work with teachers to ensure pupils are supported to achieve sufficient progress and attainment</w:t>
      </w:r>
    </w:p>
    <w:p w14:paraId="358B9A10" w14:textId="56664CFC" w:rsidR="00AD1153" w:rsidRPr="00EC641C" w:rsidRDefault="00AD1153" w:rsidP="005A360C">
      <w:pPr>
        <w:pStyle w:val="4Bulletedcopyblue"/>
        <w:jc w:val="both"/>
        <w:rPr>
          <w:rFonts w:asciiTheme="minorHAnsi" w:hAnsiTheme="minorHAnsi" w:cstheme="minorHAnsi"/>
          <w:b/>
          <w:sz w:val="22"/>
          <w:szCs w:val="22"/>
          <w:lang w:val="en-GB"/>
        </w:rPr>
      </w:pPr>
      <w:r w:rsidRPr="00EC641C">
        <w:rPr>
          <w:rFonts w:asciiTheme="minorHAnsi" w:hAnsiTheme="minorHAnsi" w:cstheme="minorHAnsi"/>
          <w:b/>
          <w:sz w:val="22"/>
          <w:szCs w:val="22"/>
          <w:lang w:val="en-GB"/>
        </w:rPr>
        <w:t xml:space="preserve">Teachers </w:t>
      </w:r>
      <w:r w:rsidRPr="00EC641C">
        <w:rPr>
          <w:rFonts w:asciiTheme="minorHAnsi" w:hAnsiTheme="minorHAnsi" w:cstheme="minorHAnsi"/>
          <w:sz w:val="22"/>
          <w:szCs w:val="22"/>
          <w:lang w:val="en-GB"/>
        </w:rPr>
        <w:t xml:space="preserve">to understand national expectations and assess their </w:t>
      </w:r>
      <w:r w:rsidR="00A45B72">
        <w:rPr>
          <w:rFonts w:asciiTheme="minorHAnsi" w:hAnsiTheme="minorHAnsi" w:cstheme="minorHAnsi"/>
          <w:sz w:val="22"/>
          <w:szCs w:val="22"/>
          <w:lang w:val="en-GB"/>
        </w:rPr>
        <w:t>cohort’s progress and attainment</w:t>
      </w:r>
      <w:r w:rsidRPr="00EC641C">
        <w:rPr>
          <w:rFonts w:asciiTheme="minorHAnsi" w:hAnsiTheme="minorHAnsi" w:cstheme="minorHAnsi"/>
          <w:sz w:val="22"/>
          <w:szCs w:val="22"/>
          <w:lang w:val="en-GB"/>
        </w:rPr>
        <w:t xml:space="preserve"> in the broader national context</w:t>
      </w:r>
    </w:p>
    <w:p w14:paraId="47A23A0B" w14:textId="77777777" w:rsidR="00AD1153" w:rsidRPr="00EC641C" w:rsidRDefault="00AD1153" w:rsidP="005A360C">
      <w:pPr>
        <w:pStyle w:val="4Bulletedcopyblue"/>
        <w:jc w:val="both"/>
        <w:rPr>
          <w:rFonts w:asciiTheme="minorHAnsi" w:hAnsiTheme="minorHAnsi" w:cstheme="minorHAnsi"/>
          <w:b/>
          <w:sz w:val="22"/>
          <w:szCs w:val="22"/>
          <w:lang w:val="en-GB"/>
        </w:rPr>
      </w:pPr>
      <w:r w:rsidRPr="00EC641C">
        <w:rPr>
          <w:rFonts w:asciiTheme="minorHAnsi" w:hAnsiTheme="minorHAnsi" w:cstheme="minorHAnsi"/>
          <w:b/>
          <w:sz w:val="22"/>
          <w:szCs w:val="22"/>
          <w:lang w:val="en-GB"/>
        </w:rPr>
        <w:t xml:space="preserve">Pupils and parents </w:t>
      </w:r>
      <w:r w:rsidRPr="00EC641C">
        <w:rPr>
          <w:rFonts w:asciiTheme="minorHAnsi" w:hAnsiTheme="minorHAnsi" w:cstheme="minorHAnsi"/>
          <w:sz w:val="22"/>
          <w:szCs w:val="22"/>
          <w:lang w:val="en-GB"/>
        </w:rPr>
        <w:t>to understand how pupils are performing in comparison to pupils nationally</w:t>
      </w:r>
    </w:p>
    <w:p w14:paraId="603D27BF" w14:textId="2590AE62" w:rsidR="00AD1153" w:rsidRPr="00EC641C" w:rsidRDefault="00AD1153" w:rsidP="005E4825">
      <w:pPr>
        <w:pStyle w:val="1bodycopy10pt"/>
        <w:jc w:val="both"/>
        <w:rPr>
          <w:rFonts w:asciiTheme="minorHAnsi" w:eastAsia="Times New Roman" w:hAnsiTheme="minorHAnsi" w:cstheme="minorHAnsi"/>
          <w:b/>
          <w:sz w:val="22"/>
          <w:szCs w:val="22"/>
          <w:lang w:val="en-GB"/>
        </w:rPr>
      </w:pPr>
      <w:r w:rsidRPr="00EC641C">
        <w:rPr>
          <w:rFonts w:asciiTheme="minorHAnsi" w:hAnsiTheme="minorHAnsi" w:cstheme="minorHAnsi"/>
          <w:sz w:val="22"/>
          <w:szCs w:val="22"/>
          <w:lang w:val="en-GB"/>
        </w:rPr>
        <w:t>Nationally standardised summative assessments include:</w:t>
      </w:r>
    </w:p>
    <w:p w14:paraId="26527F96" w14:textId="735D5BA7" w:rsidR="00BC4B67" w:rsidRPr="00EC641C" w:rsidRDefault="00A06551" w:rsidP="005A360C">
      <w:pPr>
        <w:pStyle w:val="4Bulletedcopyblue"/>
        <w:jc w:val="both"/>
        <w:rPr>
          <w:rFonts w:asciiTheme="minorHAnsi" w:hAnsiTheme="minorHAnsi" w:cstheme="minorHAnsi"/>
          <w:i/>
          <w:sz w:val="22"/>
          <w:szCs w:val="22"/>
          <w:lang w:val="en-GB"/>
        </w:rPr>
      </w:pPr>
      <w:r w:rsidRPr="00EC641C">
        <w:rPr>
          <w:rFonts w:asciiTheme="minorHAnsi" w:hAnsiTheme="minorHAnsi" w:cstheme="minorHAnsi"/>
          <w:sz w:val="22"/>
          <w:szCs w:val="22"/>
          <w:lang w:val="en-GB"/>
        </w:rPr>
        <w:t xml:space="preserve">Baseline Assessment </w:t>
      </w:r>
      <w:r w:rsidR="00BC4B67" w:rsidRPr="00EC641C">
        <w:rPr>
          <w:rFonts w:asciiTheme="minorHAnsi" w:hAnsiTheme="minorHAnsi" w:cstheme="minorHAnsi"/>
          <w:sz w:val="22"/>
          <w:szCs w:val="22"/>
          <w:lang w:val="en-GB"/>
        </w:rPr>
        <w:t>in reception</w:t>
      </w:r>
    </w:p>
    <w:p w14:paraId="252AC293" w14:textId="7B3473FC" w:rsidR="00AD1153" w:rsidRPr="00EC641C" w:rsidRDefault="00AD1153" w:rsidP="005A360C">
      <w:pPr>
        <w:pStyle w:val="4Bulletedcopyblue"/>
        <w:jc w:val="both"/>
        <w:rPr>
          <w:rFonts w:asciiTheme="minorHAnsi" w:hAnsiTheme="minorHAnsi" w:cstheme="minorHAnsi"/>
          <w:i/>
          <w:sz w:val="22"/>
          <w:szCs w:val="22"/>
          <w:lang w:val="en-GB"/>
        </w:rPr>
      </w:pPr>
      <w:r w:rsidRPr="00EC641C">
        <w:rPr>
          <w:rFonts w:asciiTheme="minorHAnsi" w:hAnsiTheme="minorHAnsi" w:cstheme="minorHAnsi"/>
          <w:sz w:val="22"/>
          <w:szCs w:val="22"/>
          <w:lang w:val="en-GB"/>
        </w:rPr>
        <w:t>Early Years Foundation Stage (EYFS) profile at the end of reception</w:t>
      </w:r>
    </w:p>
    <w:p w14:paraId="7477425D" w14:textId="77777777" w:rsidR="00AD1153" w:rsidRPr="00EC641C" w:rsidRDefault="00AD1153" w:rsidP="005A360C">
      <w:pPr>
        <w:pStyle w:val="4Bulletedcopyblue"/>
        <w:jc w:val="both"/>
        <w:rPr>
          <w:rFonts w:asciiTheme="minorHAnsi" w:hAnsiTheme="minorHAnsi" w:cstheme="minorHAnsi"/>
          <w:i/>
          <w:sz w:val="22"/>
          <w:szCs w:val="22"/>
          <w:lang w:val="en-GB"/>
        </w:rPr>
      </w:pPr>
      <w:r w:rsidRPr="00EC641C">
        <w:rPr>
          <w:rFonts w:asciiTheme="minorHAnsi" w:hAnsiTheme="minorHAnsi" w:cstheme="minorHAnsi"/>
          <w:sz w:val="22"/>
          <w:szCs w:val="22"/>
          <w:lang w:val="en-GB"/>
        </w:rPr>
        <w:t>Phonics screening check in year 1</w:t>
      </w:r>
    </w:p>
    <w:p w14:paraId="6BD9A93E" w14:textId="57EAE26E" w:rsidR="00421D53" w:rsidRPr="00EC641C" w:rsidRDefault="00421D53" w:rsidP="005A360C">
      <w:pPr>
        <w:pStyle w:val="4Bulletedcopyblue"/>
        <w:jc w:val="both"/>
        <w:rPr>
          <w:rFonts w:asciiTheme="minorHAnsi" w:hAnsiTheme="minorHAnsi" w:cstheme="minorHAnsi"/>
          <w:i/>
          <w:sz w:val="22"/>
          <w:szCs w:val="22"/>
          <w:lang w:val="en-GB"/>
        </w:rPr>
      </w:pPr>
      <w:r w:rsidRPr="00EC641C">
        <w:rPr>
          <w:rFonts w:asciiTheme="minorHAnsi" w:hAnsiTheme="minorHAnsi" w:cstheme="minorHAnsi"/>
          <w:sz w:val="22"/>
          <w:szCs w:val="22"/>
          <w:lang w:val="en-GB"/>
        </w:rPr>
        <w:t xml:space="preserve">Multiplication </w:t>
      </w:r>
      <w:r w:rsidR="00DB3144" w:rsidRPr="00EC641C">
        <w:rPr>
          <w:rFonts w:asciiTheme="minorHAnsi" w:hAnsiTheme="minorHAnsi" w:cstheme="minorHAnsi"/>
          <w:sz w:val="22"/>
          <w:szCs w:val="22"/>
          <w:lang w:val="en-GB"/>
        </w:rPr>
        <w:t>t</w:t>
      </w:r>
      <w:r w:rsidRPr="00EC641C">
        <w:rPr>
          <w:rFonts w:asciiTheme="minorHAnsi" w:hAnsiTheme="minorHAnsi" w:cstheme="minorHAnsi"/>
          <w:sz w:val="22"/>
          <w:szCs w:val="22"/>
          <w:lang w:val="en-GB"/>
        </w:rPr>
        <w:t xml:space="preserve">ables </w:t>
      </w:r>
      <w:r w:rsidR="00DB3144" w:rsidRPr="00EC641C">
        <w:rPr>
          <w:rFonts w:asciiTheme="minorHAnsi" w:hAnsiTheme="minorHAnsi" w:cstheme="minorHAnsi"/>
          <w:sz w:val="22"/>
          <w:szCs w:val="22"/>
          <w:lang w:val="en-GB"/>
        </w:rPr>
        <w:t>c</w:t>
      </w:r>
      <w:r w:rsidRPr="00EC641C">
        <w:rPr>
          <w:rFonts w:asciiTheme="minorHAnsi" w:hAnsiTheme="minorHAnsi" w:cstheme="minorHAnsi"/>
          <w:sz w:val="22"/>
          <w:szCs w:val="22"/>
          <w:lang w:val="en-GB"/>
        </w:rPr>
        <w:t>heck (MTC) in year 4</w:t>
      </w:r>
    </w:p>
    <w:p w14:paraId="1E39D622" w14:textId="77777777" w:rsidR="00AD1153" w:rsidRPr="00EC641C" w:rsidRDefault="00AD1153" w:rsidP="005A360C">
      <w:pPr>
        <w:pStyle w:val="4Bulletedcopyblue"/>
        <w:jc w:val="both"/>
        <w:rPr>
          <w:rFonts w:asciiTheme="minorHAnsi" w:hAnsiTheme="minorHAnsi" w:cstheme="minorHAnsi"/>
          <w:i/>
          <w:sz w:val="22"/>
          <w:szCs w:val="22"/>
          <w:lang w:val="en-GB"/>
        </w:rPr>
      </w:pPr>
      <w:r w:rsidRPr="00EC641C">
        <w:rPr>
          <w:rFonts w:asciiTheme="minorHAnsi" w:hAnsiTheme="minorHAnsi" w:cstheme="minorHAnsi"/>
          <w:sz w:val="22"/>
          <w:szCs w:val="22"/>
          <w:lang w:val="en-GB"/>
        </w:rPr>
        <w:t>National Curriculum tests and teacher assessments at the end of Key Stage (KS) 1 (year 2) and KS2 (year 6)</w:t>
      </w:r>
    </w:p>
    <w:p w14:paraId="73FAAB3B" w14:textId="77777777" w:rsidR="00726BD8" w:rsidRPr="00EC641C" w:rsidRDefault="00726BD8" w:rsidP="005E4825">
      <w:pPr>
        <w:pStyle w:val="NoSpacing"/>
        <w:jc w:val="both"/>
        <w:rPr>
          <w:rFonts w:asciiTheme="minorHAnsi" w:hAnsiTheme="minorHAnsi" w:cstheme="minorHAnsi"/>
        </w:rPr>
      </w:pPr>
    </w:p>
    <w:p w14:paraId="78D4D28C" w14:textId="77777777" w:rsidR="0098669C" w:rsidRPr="00EC641C" w:rsidRDefault="0098669C" w:rsidP="005E4825">
      <w:pPr>
        <w:pStyle w:val="NoSpacing"/>
        <w:jc w:val="both"/>
        <w:rPr>
          <w:rFonts w:asciiTheme="minorHAnsi" w:hAnsiTheme="minorHAnsi" w:cstheme="minorHAnsi"/>
          <w:b/>
          <w:color w:val="44546A" w:themeColor="text2"/>
        </w:rPr>
      </w:pPr>
      <w:r w:rsidRPr="00EC641C">
        <w:rPr>
          <w:rFonts w:asciiTheme="minorHAnsi" w:hAnsiTheme="minorHAnsi" w:cstheme="minorHAnsi"/>
          <w:b/>
          <w:color w:val="44546A" w:themeColor="text2"/>
        </w:rPr>
        <w:t>COLLECTING, USING AND INTERPRETING DATA</w:t>
      </w:r>
    </w:p>
    <w:p w14:paraId="08922774" w14:textId="5E4B8B35" w:rsidR="00547761" w:rsidRDefault="00360E31" w:rsidP="005E4825">
      <w:pPr>
        <w:pStyle w:val="NoSpacing"/>
        <w:jc w:val="both"/>
        <w:rPr>
          <w:rFonts w:asciiTheme="minorHAnsi" w:hAnsiTheme="minorHAnsi" w:cstheme="minorHAnsi"/>
        </w:rPr>
      </w:pPr>
      <w:r w:rsidRPr="00EC641C">
        <w:rPr>
          <w:rFonts w:asciiTheme="minorHAnsi" w:hAnsiTheme="minorHAnsi" w:cstheme="minorHAnsi"/>
        </w:rPr>
        <w:t>Following completion of end of year assessment tasks and/or tests, each teacher in year 1 to year 6</w:t>
      </w:r>
      <w:r w:rsidR="00735825">
        <w:rPr>
          <w:rFonts w:asciiTheme="minorHAnsi" w:hAnsiTheme="minorHAnsi" w:cstheme="minorHAnsi"/>
        </w:rPr>
        <w:t xml:space="preserve"> </w:t>
      </w:r>
      <w:r w:rsidRPr="00EC641C">
        <w:rPr>
          <w:rFonts w:asciiTheme="minorHAnsi" w:hAnsiTheme="minorHAnsi" w:cstheme="minorHAnsi"/>
        </w:rPr>
        <w:t xml:space="preserve">works </w:t>
      </w:r>
      <w:r w:rsidR="00A45B72">
        <w:rPr>
          <w:rFonts w:asciiTheme="minorHAnsi" w:hAnsiTheme="minorHAnsi" w:cstheme="minorHAnsi"/>
        </w:rPr>
        <w:t xml:space="preserve">in </w:t>
      </w:r>
      <w:r w:rsidRPr="00EC641C">
        <w:rPr>
          <w:rFonts w:asciiTheme="minorHAnsi" w:hAnsiTheme="minorHAnsi" w:cstheme="minorHAnsi"/>
        </w:rPr>
        <w:t>partnership with their parallel class teacher to analyse cohort attainment in reading, writing</w:t>
      </w:r>
      <w:r w:rsidR="00735825">
        <w:rPr>
          <w:rFonts w:asciiTheme="minorHAnsi" w:hAnsiTheme="minorHAnsi" w:cstheme="minorHAnsi"/>
        </w:rPr>
        <w:t xml:space="preserve"> </w:t>
      </w:r>
      <w:r w:rsidRPr="00EC641C">
        <w:rPr>
          <w:rFonts w:asciiTheme="minorHAnsi" w:hAnsiTheme="minorHAnsi" w:cstheme="minorHAnsi"/>
        </w:rPr>
        <w:t>and maths. Using Target Tracker to analyse group data, a summary report is produced.</w:t>
      </w:r>
      <w:r w:rsidR="00735825">
        <w:rPr>
          <w:rFonts w:asciiTheme="minorHAnsi" w:hAnsiTheme="minorHAnsi" w:cstheme="minorHAnsi"/>
        </w:rPr>
        <w:t xml:space="preserve"> </w:t>
      </w:r>
    </w:p>
    <w:p w14:paraId="2485788D" w14:textId="77777777" w:rsidR="00547761" w:rsidRDefault="00547761" w:rsidP="005E4825">
      <w:pPr>
        <w:pStyle w:val="NoSpacing"/>
        <w:jc w:val="both"/>
        <w:rPr>
          <w:rFonts w:asciiTheme="minorHAnsi" w:hAnsiTheme="minorHAnsi" w:cstheme="minorHAnsi"/>
        </w:rPr>
      </w:pPr>
    </w:p>
    <w:p w14:paraId="43D277E9" w14:textId="71C5244B" w:rsidR="00360E31" w:rsidRPr="00EC641C" w:rsidRDefault="00360E31" w:rsidP="005E4825">
      <w:pPr>
        <w:pStyle w:val="NoSpacing"/>
        <w:jc w:val="both"/>
        <w:rPr>
          <w:rFonts w:asciiTheme="minorHAnsi" w:hAnsiTheme="minorHAnsi" w:cstheme="minorHAnsi"/>
        </w:rPr>
      </w:pPr>
      <w:r w:rsidRPr="00EC641C">
        <w:rPr>
          <w:rFonts w:asciiTheme="minorHAnsi" w:hAnsiTheme="minorHAnsi" w:cstheme="minorHAnsi"/>
        </w:rPr>
        <w:t>The Senior Leadership Team (SLT) review data analysis reports and use this information to ensure</w:t>
      </w:r>
      <w:r w:rsidR="00735825">
        <w:rPr>
          <w:rFonts w:asciiTheme="minorHAnsi" w:hAnsiTheme="minorHAnsi" w:cstheme="minorHAnsi"/>
        </w:rPr>
        <w:t xml:space="preserve"> </w:t>
      </w:r>
      <w:r w:rsidRPr="00EC641C">
        <w:rPr>
          <w:rFonts w:asciiTheme="minorHAnsi" w:hAnsiTheme="minorHAnsi" w:cstheme="minorHAnsi"/>
        </w:rPr>
        <w:t>children are on track to achieve their end of Key Stage targets.</w:t>
      </w:r>
      <w:r w:rsidR="00B71DDE">
        <w:rPr>
          <w:rFonts w:asciiTheme="minorHAnsi" w:hAnsiTheme="minorHAnsi" w:cstheme="minorHAnsi"/>
        </w:rPr>
        <w:t xml:space="preserve"> This information is also shared with governors.</w:t>
      </w:r>
    </w:p>
    <w:p w14:paraId="79D62A84" w14:textId="77777777" w:rsidR="00547761" w:rsidRDefault="00547761" w:rsidP="005E4825">
      <w:pPr>
        <w:pStyle w:val="NoSpacing"/>
        <w:jc w:val="both"/>
        <w:rPr>
          <w:rFonts w:asciiTheme="minorHAnsi" w:hAnsiTheme="minorHAnsi" w:cstheme="minorHAnsi"/>
        </w:rPr>
      </w:pPr>
    </w:p>
    <w:p w14:paraId="7C4F0CBE" w14:textId="7D77D93E" w:rsidR="00360E31" w:rsidRPr="00815A3F" w:rsidRDefault="00360E31" w:rsidP="005E4825">
      <w:pPr>
        <w:pStyle w:val="NoSpacing"/>
        <w:jc w:val="both"/>
        <w:rPr>
          <w:rFonts w:asciiTheme="minorHAnsi" w:hAnsiTheme="minorHAnsi" w:cstheme="minorHAnsi"/>
          <w:b/>
          <w:bCs/>
          <w:color w:val="12263F"/>
        </w:rPr>
      </w:pPr>
      <w:r w:rsidRPr="00815A3F">
        <w:rPr>
          <w:rFonts w:asciiTheme="minorHAnsi" w:hAnsiTheme="minorHAnsi" w:cstheme="minorHAnsi"/>
          <w:b/>
          <w:bCs/>
          <w:color w:val="12263F"/>
        </w:rPr>
        <w:t>Target Tracker (TT) - Bands and Steps</w:t>
      </w:r>
    </w:p>
    <w:p w14:paraId="264B6CDC" w14:textId="332582E0" w:rsidR="00360E31" w:rsidRDefault="00360E31" w:rsidP="005E4825">
      <w:pPr>
        <w:pStyle w:val="NoSpacing"/>
        <w:jc w:val="both"/>
        <w:rPr>
          <w:rFonts w:asciiTheme="minorHAnsi" w:hAnsiTheme="minorHAnsi" w:cstheme="minorHAnsi"/>
        </w:rPr>
      </w:pPr>
      <w:r w:rsidRPr="00EC641C">
        <w:rPr>
          <w:rFonts w:asciiTheme="minorHAnsi" w:hAnsiTheme="minorHAnsi" w:cstheme="minorHAnsi"/>
        </w:rPr>
        <w:t xml:space="preserve">Target Tracker is the electronic assessment system used at </w:t>
      </w:r>
      <w:r w:rsidR="0031136B">
        <w:rPr>
          <w:rFonts w:asciiTheme="minorHAnsi" w:hAnsiTheme="minorHAnsi" w:cstheme="minorHAnsi"/>
        </w:rPr>
        <w:t>William Morris</w:t>
      </w:r>
      <w:r w:rsidR="00F8777E">
        <w:rPr>
          <w:rFonts w:asciiTheme="minorHAnsi" w:hAnsiTheme="minorHAnsi" w:cstheme="minorHAnsi"/>
        </w:rPr>
        <w:t xml:space="preserve"> and across the Blue Kite Academy Trust</w:t>
      </w:r>
      <w:r w:rsidRPr="00EC641C">
        <w:rPr>
          <w:rFonts w:asciiTheme="minorHAnsi" w:hAnsiTheme="minorHAnsi" w:cstheme="minorHAnsi"/>
        </w:rPr>
        <w:t>. This enables the school</w:t>
      </w:r>
      <w:r w:rsidR="0031136B">
        <w:rPr>
          <w:rFonts w:asciiTheme="minorHAnsi" w:hAnsiTheme="minorHAnsi" w:cstheme="minorHAnsi"/>
        </w:rPr>
        <w:t xml:space="preserve"> </w:t>
      </w:r>
      <w:r w:rsidRPr="00EC641C">
        <w:rPr>
          <w:rFonts w:asciiTheme="minorHAnsi" w:hAnsiTheme="minorHAnsi" w:cstheme="minorHAnsi"/>
        </w:rPr>
        <w:t>to effectively monitor the progress and attainment of all children and specific groups within the</w:t>
      </w:r>
      <w:r w:rsidR="0031136B">
        <w:rPr>
          <w:rFonts w:asciiTheme="minorHAnsi" w:hAnsiTheme="minorHAnsi" w:cstheme="minorHAnsi"/>
        </w:rPr>
        <w:t xml:space="preserve"> </w:t>
      </w:r>
      <w:r w:rsidRPr="00EC641C">
        <w:rPr>
          <w:rFonts w:asciiTheme="minorHAnsi" w:hAnsiTheme="minorHAnsi" w:cstheme="minorHAnsi"/>
        </w:rPr>
        <w:t>school community.</w:t>
      </w:r>
    </w:p>
    <w:p w14:paraId="62C8D2E4" w14:textId="77777777" w:rsidR="0031136B" w:rsidRPr="00EC641C" w:rsidRDefault="0031136B" w:rsidP="005E4825">
      <w:pPr>
        <w:pStyle w:val="NoSpacing"/>
        <w:jc w:val="both"/>
        <w:rPr>
          <w:rFonts w:asciiTheme="minorHAnsi" w:hAnsiTheme="minorHAnsi" w:cstheme="minorHAnsi"/>
        </w:rPr>
      </w:pPr>
    </w:p>
    <w:p w14:paraId="7D9D6BE5" w14:textId="3B25A288" w:rsidR="0098669C" w:rsidRDefault="00360E31" w:rsidP="005E4825">
      <w:pPr>
        <w:pStyle w:val="NoSpacing"/>
        <w:jc w:val="both"/>
        <w:rPr>
          <w:rFonts w:asciiTheme="minorHAnsi" w:hAnsiTheme="minorHAnsi" w:cstheme="minorHAnsi"/>
        </w:rPr>
      </w:pPr>
      <w:r w:rsidRPr="009136BA">
        <w:rPr>
          <w:rFonts w:asciiTheme="minorHAnsi" w:hAnsiTheme="minorHAnsi" w:cstheme="minorHAnsi"/>
        </w:rPr>
        <w:t xml:space="preserve">At </w:t>
      </w:r>
      <w:r w:rsidR="00E62C56" w:rsidRPr="009136BA">
        <w:rPr>
          <w:rFonts w:asciiTheme="minorHAnsi" w:hAnsiTheme="minorHAnsi" w:cstheme="minorHAnsi"/>
        </w:rPr>
        <w:t xml:space="preserve">least </w:t>
      </w:r>
      <w:r w:rsidRPr="009136BA">
        <w:rPr>
          <w:rFonts w:asciiTheme="minorHAnsi" w:hAnsiTheme="minorHAnsi" w:cstheme="minorHAnsi"/>
        </w:rPr>
        <w:t>three key points during the school year, teachers collate information for each pupil</w:t>
      </w:r>
      <w:r w:rsidR="00E62C56" w:rsidRPr="009136BA">
        <w:rPr>
          <w:rFonts w:asciiTheme="minorHAnsi" w:hAnsiTheme="minorHAnsi" w:cstheme="minorHAnsi"/>
        </w:rPr>
        <w:t>.</w:t>
      </w:r>
      <w:r w:rsidRPr="009136BA">
        <w:rPr>
          <w:rFonts w:asciiTheme="minorHAnsi" w:hAnsiTheme="minorHAnsi" w:cstheme="minorHAnsi"/>
        </w:rPr>
        <w:t xml:space="preserve"> Teachers update TT records for all children in</w:t>
      </w:r>
      <w:r w:rsidR="00340836" w:rsidRPr="009136BA">
        <w:rPr>
          <w:rFonts w:asciiTheme="minorHAnsi" w:hAnsiTheme="minorHAnsi" w:cstheme="minorHAnsi"/>
        </w:rPr>
        <w:t xml:space="preserve"> Year 1 </w:t>
      </w:r>
      <w:r w:rsidRPr="009136BA">
        <w:rPr>
          <w:rFonts w:asciiTheme="minorHAnsi" w:hAnsiTheme="minorHAnsi" w:cstheme="minorHAnsi"/>
        </w:rPr>
        <w:t>– Year 6.</w:t>
      </w:r>
      <w:r w:rsidR="0031136B" w:rsidRPr="009136BA">
        <w:rPr>
          <w:rFonts w:asciiTheme="minorHAnsi" w:hAnsiTheme="minorHAnsi" w:cstheme="minorHAnsi"/>
        </w:rPr>
        <w:t xml:space="preserve"> </w:t>
      </w:r>
      <w:r w:rsidRPr="009136BA">
        <w:rPr>
          <w:rFonts w:asciiTheme="minorHAnsi" w:hAnsiTheme="minorHAnsi" w:cstheme="minorHAnsi"/>
        </w:rPr>
        <w:t xml:space="preserve">Teachers in </w:t>
      </w:r>
      <w:r w:rsidR="00743D4D" w:rsidRPr="009136BA">
        <w:rPr>
          <w:rFonts w:asciiTheme="minorHAnsi" w:hAnsiTheme="minorHAnsi" w:cstheme="minorHAnsi"/>
        </w:rPr>
        <w:t xml:space="preserve">EYFS </w:t>
      </w:r>
      <w:r w:rsidRPr="009136BA">
        <w:rPr>
          <w:rFonts w:asciiTheme="minorHAnsi" w:hAnsiTheme="minorHAnsi" w:cstheme="minorHAnsi"/>
        </w:rPr>
        <w:t>update TT with summative judgements across the 17 areas of learning for all</w:t>
      </w:r>
      <w:r w:rsidR="00743D4D" w:rsidRPr="009136BA">
        <w:rPr>
          <w:rFonts w:asciiTheme="minorHAnsi" w:hAnsiTheme="minorHAnsi" w:cstheme="minorHAnsi"/>
        </w:rPr>
        <w:t xml:space="preserve"> </w:t>
      </w:r>
      <w:r w:rsidRPr="009136BA">
        <w:rPr>
          <w:rFonts w:asciiTheme="minorHAnsi" w:hAnsiTheme="minorHAnsi" w:cstheme="minorHAnsi"/>
        </w:rPr>
        <w:t>children.</w:t>
      </w:r>
    </w:p>
    <w:p w14:paraId="1B69DFB6" w14:textId="77777777" w:rsidR="00F2052D" w:rsidRDefault="00F2052D" w:rsidP="005E4825">
      <w:pPr>
        <w:pStyle w:val="NoSpacing"/>
        <w:jc w:val="both"/>
        <w:rPr>
          <w:rFonts w:asciiTheme="minorHAnsi" w:hAnsiTheme="minorHAnsi" w:cstheme="minorHAnsi"/>
        </w:rPr>
      </w:pPr>
    </w:p>
    <w:p w14:paraId="7D8FD34A" w14:textId="3BC8D995" w:rsidR="00F2052D" w:rsidRPr="00EC641C" w:rsidRDefault="00F2052D" w:rsidP="00F2052D">
      <w:pPr>
        <w:pStyle w:val="NoSpacing"/>
        <w:jc w:val="both"/>
        <w:rPr>
          <w:rFonts w:asciiTheme="minorHAnsi" w:hAnsiTheme="minorHAnsi" w:cstheme="minorHAnsi"/>
          <w:b/>
          <w:color w:val="44546A" w:themeColor="text2"/>
        </w:rPr>
      </w:pPr>
      <w:r>
        <w:rPr>
          <w:rFonts w:asciiTheme="minorHAnsi" w:hAnsiTheme="minorHAnsi" w:cstheme="minorHAnsi"/>
          <w:b/>
          <w:color w:val="44546A" w:themeColor="text2"/>
        </w:rPr>
        <w:t>REPORTING TO PARENTS</w:t>
      </w:r>
    </w:p>
    <w:p w14:paraId="693D7469" w14:textId="77777777" w:rsidR="00594270" w:rsidRDefault="00F2052D" w:rsidP="005E4825">
      <w:pPr>
        <w:pStyle w:val="NoSpacing"/>
        <w:jc w:val="both"/>
      </w:pPr>
      <w:r>
        <w:t xml:space="preserve">Parents will be informed of their child’s progress regularly throughout the year during parents’ evenings. </w:t>
      </w:r>
    </w:p>
    <w:p w14:paraId="3FC79383" w14:textId="77777777" w:rsidR="00594270" w:rsidRDefault="00594270" w:rsidP="005E4825">
      <w:pPr>
        <w:pStyle w:val="NoSpacing"/>
        <w:jc w:val="both"/>
      </w:pPr>
    </w:p>
    <w:p w14:paraId="6281CF51" w14:textId="30755CAB" w:rsidR="00594270" w:rsidRDefault="00F2052D" w:rsidP="005E4825">
      <w:pPr>
        <w:pStyle w:val="NoSpacing"/>
        <w:jc w:val="both"/>
      </w:pPr>
      <w:r>
        <w:t>Complying with legal requirements, a full annual report, covering all areas of the National Curriculum, is written for each child</w:t>
      </w:r>
      <w:r w:rsidR="00B71DDE">
        <w:t xml:space="preserve"> in the Summer term</w:t>
      </w:r>
      <w:r>
        <w:t xml:space="preserve">. </w:t>
      </w:r>
    </w:p>
    <w:p w14:paraId="4C067DDE" w14:textId="77777777" w:rsidR="00594270" w:rsidRDefault="00594270" w:rsidP="005E4825">
      <w:pPr>
        <w:pStyle w:val="NoSpacing"/>
        <w:jc w:val="both"/>
      </w:pPr>
    </w:p>
    <w:p w14:paraId="13DD7F41" w14:textId="77777777" w:rsidR="00594270" w:rsidRDefault="00F2052D" w:rsidP="005E4825">
      <w:pPr>
        <w:pStyle w:val="NoSpacing"/>
        <w:jc w:val="both"/>
      </w:pPr>
      <w:r>
        <w:t xml:space="preserve">Attendance Rates and the Number of Unauthorised absences must be shown on the report. </w:t>
      </w:r>
    </w:p>
    <w:p w14:paraId="29BFAFF9" w14:textId="77777777" w:rsidR="00594270" w:rsidRDefault="00594270" w:rsidP="005E4825">
      <w:pPr>
        <w:pStyle w:val="NoSpacing"/>
        <w:jc w:val="both"/>
      </w:pPr>
    </w:p>
    <w:p w14:paraId="5B00FC7C" w14:textId="2170CF69" w:rsidR="005A360C" w:rsidRDefault="00F2052D" w:rsidP="005E4825">
      <w:pPr>
        <w:pStyle w:val="NoSpacing"/>
        <w:jc w:val="both"/>
      </w:pPr>
      <w:r>
        <w:t xml:space="preserve">For children who have participated in end of Key Stage SATs, a separate mark sheet will be provided for </w:t>
      </w:r>
      <w:r>
        <w:lastRenderedPageBreak/>
        <w:t xml:space="preserve">parents, with the annual report, showing Teacher Assessment scores, Test results and standardised scores achieved. They will also receive an overall summary sheet for the school's SAT's results so that they can compare their child's performance against the year group and can also see how the school has fared generally in relation to previous years’ national results. </w:t>
      </w:r>
    </w:p>
    <w:p w14:paraId="53DC0FD3" w14:textId="77777777" w:rsidR="005A360C" w:rsidRDefault="005A360C" w:rsidP="005E4825">
      <w:pPr>
        <w:pStyle w:val="NoSpacing"/>
        <w:jc w:val="both"/>
      </w:pPr>
    </w:p>
    <w:p w14:paraId="5EBCEE41" w14:textId="4FE308F9" w:rsidR="0027081E" w:rsidRDefault="00F2052D" w:rsidP="005E4825">
      <w:pPr>
        <w:pStyle w:val="NoSpacing"/>
        <w:jc w:val="both"/>
      </w:pPr>
      <w:r>
        <w:t xml:space="preserve">The results of Year 1 Phonics Screening will be provided for parents, with the annual report. Those children who need continued support, will re-take the screening in Year 2 and the results shared with parents. </w:t>
      </w:r>
    </w:p>
    <w:p w14:paraId="4172D724" w14:textId="77777777" w:rsidR="0027081E" w:rsidRDefault="0027081E" w:rsidP="005E4825">
      <w:pPr>
        <w:pStyle w:val="NoSpacing"/>
        <w:jc w:val="both"/>
      </w:pPr>
    </w:p>
    <w:p w14:paraId="7A78CCD5" w14:textId="110D2C8D" w:rsidR="00F2052D" w:rsidRDefault="00F2052D" w:rsidP="005E4825">
      <w:pPr>
        <w:pStyle w:val="NoSpacing"/>
        <w:jc w:val="both"/>
      </w:pPr>
      <w:r>
        <w:t>Teachers are made aware that the language used in the annual reports to parents must be clear and easily understood by parents not necessarily involved in education i.e. educational jargon should be avoided.</w:t>
      </w:r>
    </w:p>
    <w:p w14:paraId="3D432304" w14:textId="77777777" w:rsidR="0027081E" w:rsidRDefault="0027081E" w:rsidP="005E4825">
      <w:pPr>
        <w:pStyle w:val="NoSpacing"/>
        <w:jc w:val="both"/>
      </w:pPr>
    </w:p>
    <w:p w14:paraId="53358290" w14:textId="50EFE824" w:rsidR="0027081E" w:rsidRPr="00FE048E" w:rsidRDefault="0027081E" w:rsidP="0027081E">
      <w:pPr>
        <w:pStyle w:val="NoSpacing"/>
        <w:jc w:val="both"/>
        <w:rPr>
          <w:rFonts w:asciiTheme="minorHAnsi" w:hAnsiTheme="minorHAnsi" w:cstheme="minorHAnsi"/>
          <w:b/>
          <w:color w:val="44546A" w:themeColor="text2"/>
        </w:rPr>
      </w:pPr>
      <w:r w:rsidRPr="00FE048E">
        <w:rPr>
          <w:rFonts w:asciiTheme="minorHAnsi" w:hAnsiTheme="minorHAnsi" w:cstheme="minorHAnsi"/>
          <w:b/>
          <w:color w:val="44546A" w:themeColor="text2"/>
        </w:rPr>
        <w:t>INCLUSION</w:t>
      </w:r>
      <w:r w:rsidR="00B71DDE" w:rsidRPr="00FE048E">
        <w:rPr>
          <w:rFonts w:asciiTheme="minorHAnsi" w:hAnsiTheme="minorHAnsi" w:cstheme="minorHAnsi"/>
          <w:b/>
          <w:color w:val="44546A" w:themeColor="text2"/>
        </w:rPr>
        <w:t xml:space="preserve"> </w:t>
      </w:r>
    </w:p>
    <w:p w14:paraId="516C7544" w14:textId="77777777" w:rsidR="00593D32" w:rsidRPr="00FE048E" w:rsidRDefault="00593D32" w:rsidP="00FE048E">
      <w:pPr>
        <w:pStyle w:val="x1bodycopy10pt"/>
        <w:shd w:val="clear" w:color="auto" w:fill="FFFFFF"/>
        <w:jc w:val="both"/>
        <w:rPr>
          <w:rFonts w:ascii="Segoe UI" w:hAnsi="Segoe UI" w:cs="Segoe UI"/>
          <w:color w:val="242424"/>
        </w:rPr>
      </w:pPr>
      <w:r w:rsidRPr="00FE048E">
        <w:rPr>
          <w:rStyle w:val="contentpasted0"/>
          <w:color w:val="242424"/>
          <w:shd w:val="clear" w:color="auto" w:fill="FFFFFF"/>
        </w:rPr>
        <w:t>The principles of this assessment policy apply to all pupils, including those with special educational needs or disabilities. </w:t>
      </w:r>
    </w:p>
    <w:p w14:paraId="48DB88EB" w14:textId="77777777" w:rsidR="00593D32" w:rsidRPr="00FE048E" w:rsidRDefault="00593D32" w:rsidP="00FE048E">
      <w:pPr>
        <w:pStyle w:val="x1bodycopy10pt"/>
        <w:shd w:val="clear" w:color="auto" w:fill="FFFFFF"/>
        <w:jc w:val="both"/>
        <w:rPr>
          <w:rFonts w:asciiTheme="minorHAnsi" w:hAnsiTheme="minorHAnsi" w:cstheme="minorHAnsi"/>
          <w:color w:val="242424"/>
        </w:rPr>
      </w:pPr>
    </w:p>
    <w:p w14:paraId="292089B2" w14:textId="19BC55DB" w:rsidR="00593D32" w:rsidRDefault="00593D32" w:rsidP="00FE048E">
      <w:pPr>
        <w:pStyle w:val="x1bodycopy10pt"/>
        <w:shd w:val="clear" w:color="auto" w:fill="FFFFFF"/>
        <w:jc w:val="both"/>
      </w:pPr>
      <w:r w:rsidRPr="00FE048E">
        <w:rPr>
          <w:rStyle w:val="contentpasted0"/>
          <w:color w:val="242424"/>
          <w:shd w:val="clear" w:color="auto" w:fill="FFFFFF"/>
        </w:rPr>
        <w:t>Assessment will be used diagnostically to identify </w:t>
      </w:r>
      <w:r w:rsidRPr="00FE048E">
        <w:rPr>
          <w:color w:val="242424"/>
        </w:rPr>
        <w:t>any requirements for support and intervention</w:t>
      </w:r>
      <w:r w:rsidRPr="00FE048E">
        <w:t> and, where necessary, contribute to the early and accurate identification of pupils' special educational needs.</w:t>
      </w:r>
      <w:r w:rsidR="00E805F0">
        <w:t xml:space="preserve"> Pupils with specific needs may need access arrangements so they can take part in assessments. Types of </w:t>
      </w:r>
      <w:r w:rsidR="001B0DD2">
        <w:t>reasonable adjustments may</w:t>
      </w:r>
      <w:r w:rsidR="00E805F0">
        <w:t xml:space="preserve"> include (but are not limited to):</w:t>
      </w:r>
    </w:p>
    <w:p w14:paraId="523FDF48" w14:textId="29F41C43" w:rsidR="00E805F0" w:rsidRDefault="00E805F0" w:rsidP="00E805F0">
      <w:pPr>
        <w:pStyle w:val="x1bodycopy10pt"/>
        <w:numPr>
          <w:ilvl w:val="0"/>
          <w:numId w:val="8"/>
        </w:numPr>
        <w:shd w:val="clear" w:color="auto" w:fill="FFFFFF"/>
        <w:jc w:val="both"/>
        <w:rPr>
          <w:rFonts w:asciiTheme="minorHAnsi" w:hAnsiTheme="minorHAnsi" w:cstheme="minorHAnsi"/>
          <w:color w:val="242424"/>
        </w:rPr>
      </w:pPr>
      <w:r w:rsidRPr="00E805F0">
        <w:rPr>
          <w:rFonts w:asciiTheme="minorHAnsi" w:hAnsiTheme="minorHAnsi" w:cstheme="minorHAnsi"/>
          <w:color w:val="242424"/>
        </w:rPr>
        <w:t>Adapting test papers</w:t>
      </w:r>
    </w:p>
    <w:p w14:paraId="14ED12A8" w14:textId="656D4C19" w:rsidR="00E805F0" w:rsidRDefault="00E805F0" w:rsidP="00E805F0">
      <w:pPr>
        <w:pStyle w:val="x1bodycopy10pt"/>
        <w:numPr>
          <w:ilvl w:val="0"/>
          <w:numId w:val="8"/>
        </w:numPr>
        <w:shd w:val="clear" w:color="auto" w:fill="FFFFFF"/>
        <w:jc w:val="both"/>
        <w:rPr>
          <w:rFonts w:asciiTheme="minorHAnsi" w:hAnsiTheme="minorHAnsi" w:cstheme="minorHAnsi"/>
          <w:color w:val="242424"/>
        </w:rPr>
      </w:pPr>
      <w:r>
        <w:rPr>
          <w:rFonts w:asciiTheme="minorHAnsi" w:hAnsiTheme="minorHAnsi" w:cstheme="minorHAnsi"/>
          <w:color w:val="242424"/>
        </w:rPr>
        <w:t>Additional time</w:t>
      </w:r>
    </w:p>
    <w:p w14:paraId="2D0D512C" w14:textId="1ECF1383" w:rsidR="00E805F0" w:rsidRDefault="00E805F0" w:rsidP="00E805F0">
      <w:pPr>
        <w:pStyle w:val="x1bodycopy10pt"/>
        <w:numPr>
          <w:ilvl w:val="0"/>
          <w:numId w:val="8"/>
        </w:numPr>
        <w:shd w:val="clear" w:color="auto" w:fill="FFFFFF"/>
        <w:jc w:val="both"/>
        <w:rPr>
          <w:rFonts w:asciiTheme="minorHAnsi" w:hAnsiTheme="minorHAnsi" w:cstheme="minorHAnsi"/>
          <w:color w:val="242424"/>
        </w:rPr>
      </w:pPr>
      <w:r>
        <w:rPr>
          <w:rFonts w:asciiTheme="minorHAnsi" w:hAnsiTheme="minorHAnsi" w:cstheme="minorHAnsi"/>
          <w:color w:val="242424"/>
        </w:rPr>
        <w:t xml:space="preserve">Scribes, word processors </w:t>
      </w:r>
      <w:bookmarkStart w:id="1" w:name="_GoBack"/>
      <w:bookmarkEnd w:id="1"/>
      <w:r>
        <w:rPr>
          <w:rFonts w:asciiTheme="minorHAnsi" w:hAnsiTheme="minorHAnsi" w:cstheme="minorHAnsi"/>
          <w:color w:val="242424"/>
        </w:rPr>
        <w:t>or other electronic aids</w:t>
      </w:r>
    </w:p>
    <w:p w14:paraId="092C5C83" w14:textId="3EE17ECB" w:rsidR="00E805F0" w:rsidRDefault="00E805F0" w:rsidP="00E805F0">
      <w:pPr>
        <w:pStyle w:val="x1bodycopy10pt"/>
        <w:numPr>
          <w:ilvl w:val="0"/>
          <w:numId w:val="8"/>
        </w:numPr>
        <w:shd w:val="clear" w:color="auto" w:fill="FFFFFF"/>
        <w:jc w:val="both"/>
        <w:rPr>
          <w:rFonts w:asciiTheme="minorHAnsi" w:hAnsiTheme="minorHAnsi" w:cstheme="minorHAnsi"/>
          <w:color w:val="242424"/>
        </w:rPr>
      </w:pPr>
      <w:r>
        <w:rPr>
          <w:rFonts w:asciiTheme="minorHAnsi" w:hAnsiTheme="minorHAnsi" w:cstheme="minorHAnsi"/>
          <w:color w:val="242424"/>
        </w:rPr>
        <w:t>A transcript</w:t>
      </w:r>
    </w:p>
    <w:p w14:paraId="6BCA0B22" w14:textId="72A196B7" w:rsidR="00E805F0" w:rsidRDefault="00E805F0" w:rsidP="00E805F0">
      <w:pPr>
        <w:pStyle w:val="x1bodycopy10pt"/>
        <w:numPr>
          <w:ilvl w:val="0"/>
          <w:numId w:val="8"/>
        </w:numPr>
        <w:shd w:val="clear" w:color="auto" w:fill="FFFFFF"/>
        <w:jc w:val="both"/>
        <w:rPr>
          <w:rFonts w:asciiTheme="minorHAnsi" w:hAnsiTheme="minorHAnsi" w:cstheme="minorHAnsi"/>
          <w:color w:val="242424"/>
        </w:rPr>
      </w:pPr>
      <w:r>
        <w:rPr>
          <w:rFonts w:asciiTheme="minorHAnsi" w:hAnsiTheme="minorHAnsi" w:cstheme="minorHAnsi"/>
          <w:color w:val="242424"/>
        </w:rPr>
        <w:t>Translations</w:t>
      </w:r>
    </w:p>
    <w:p w14:paraId="5ACFB729" w14:textId="2B173C6C" w:rsidR="00E805F0" w:rsidRDefault="00E805F0" w:rsidP="00E805F0">
      <w:pPr>
        <w:pStyle w:val="x1bodycopy10pt"/>
        <w:numPr>
          <w:ilvl w:val="0"/>
          <w:numId w:val="8"/>
        </w:numPr>
        <w:shd w:val="clear" w:color="auto" w:fill="FFFFFF"/>
        <w:jc w:val="both"/>
        <w:rPr>
          <w:rFonts w:asciiTheme="minorHAnsi" w:hAnsiTheme="minorHAnsi" w:cstheme="minorHAnsi"/>
          <w:color w:val="242424"/>
        </w:rPr>
      </w:pPr>
      <w:r>
        <w:rPr>
          <w:rFonts w:asciiTheme="minorHAnsi" w:hAnsiTheme="minorHAnsi" w:cstheme="minorHAnsi"/>
          <w:color w:val="242424"/>
        </w:rPr>
        <w:t>Readers</w:t>
      </w:r>
    </w:p>
    <w:p w14:paraId="2D271618" w14:textId="7A093F20" w:rsidR="00E805F0" w:rsidRPr="00E805F0" w:rsidRDefault="00E805F0" w:rsidP="00E805F0">
      <w:pPr>
        <w:pStyle w:val="x1bodycopy10pt"/>
        <w:numPr>
          <w:ilvl w:val="0"/>
          <w:numId w:val="8"/>
        </w:numPr>
        <w:shd w:val="clear" w:color="auto" w:fill="FFFFFF"/>
        <w:jc w:val="both"/>
        <w:rPr>
          <w:rFonts w:asciiTheme="minorHAnsi" w:hAnsiTheme="minorHAnsi" w:cstheme="minorHAnsi"/>
          <w:color w:val="242424"/>
        </w:rPr>
      </w:pPr>
      <w:r>
        <w:rPr>
          <w:rFonts w:asciiTheme="minorHAnsi" w:hAnsiTheme="minorHAnsi" w:cstheme="minorHAnsi"/>
          <w:color w:val="242424"/>
        </w:rPr>
        <w:t>Prompts and rest breaks</w:t>
      </w:r>
    </w:p>
    <w:p w14:paraId="604F41D6" w14:textId="77777777" w:rsidR="00593D32" w:rsidRPr="00FE048E" w:rsidRDefault="00593D32" w:rsidP="00FE048E">
      <w:pPr>
        <w:pStyle w:val="x1bodycopy10pt"/>
        <w:shd w:val="clear" w:color="auto" w:fill="FFFFFF"/>
        <w:jc w:val="both"/>
        <w:rPr>
          <w:rFonts w:asciiTheme="minorHAnsi" w:hAnsiTheme="minorHAnsi" w:cstheme="minorHAnsi"/>
          <w:color w:val="242424"/>
        </w:rPr>
      </w:pPr>
    </w:p>
    <w:p w14:paraId="5B9D9638" w14:textId="14B8F956" w:rsidR="00593D32" w:rsidRPr="00FE048E" w:rsidRDefault="00593D32" w:rsidP="00FE048E">
      <w:pPr>
        <w:pStyle w:val="x1bodycopy10pt"/>
        <w:shd w:val="clear" w:color="auto" w:fill="FFFFFF"/>
        <w:jc w:val="both"/>
        <w:rPr>
          <w:rFonts w:ascii="Segoe UI" w:hAnsi="Segoe UI" w:cs="Segoe UI"/>
          <w:color w:val="242424"/>
        </w:rPr>
      </w:pPr>
      <w:r w:rsidRPr="00FE048E">
        <w:rPr>
          <w:rStyle w:val="contentpasted0"/>
          <w:color w:val="242424"/>
          <w:shd w:val="clear" w:color="auto" w:fill="FFFFFF"/>
        </w:rPr>
        <w:t>We will have the same high expectations of all pupils. However, f</w:t>
      </w:r>
      <w:r w:rsidRPr="00FE048E">
        <w:rPr>
          <w:color w:val="242424"/>
        </w:rPr>
        <w:t>or pupils working below the national expected level of attainment, our assessment arrangements will consider progress relative to pupil starting points</w:t>
      </w:r>
      <w:r w:rsidR="00FE048E">
        <w:rPr>
          <w:color w:val="242424"/>
        </w:rPr>
        <w:t>,</w:t>
      </w:r>
      <w:r w:rsidRPr="00FE048E">
        <w:rPr>
          <w:color w:val="242424"/>
        </w:rPr>
        <w:t xml:space="preserve"> and take this into account alongside pupil</w:t>
      </w:r>
      <w:r w:rsidR="00FE048E">
        <w:rPr>
          <w:color w:val="242424"/>
        </w:rPr>
        <w:t>s’</w:t>
      </w:r>
      <w:r w:rsidRPr="00FE048E">
        <w:rPr>
          <w:color w:val="242424"/>
        </w:rPr>
        <w:t xml:space="preserve"> educational needs or disabilities.</w:t>
      </w:r>
    </w:p>
    <w:p w14:paraId="4798B643" w14:textId="77777777" w:rsidR="00593D32" w:rsidRPr="00FE048E" w:rsidRDefault="00593D32" w:rsidP="00FE048E">
      <w:pPr>
        <w:pStyle w:val="x1bodycopy10pt"/>
        <w:shd w:val="clear" w:color="auto" w:fill="FFFFFF"/>
        <w:jc w:val="both"/>
        <w:rPr>
          <w:rFonts w:asciiTheme="minorHAnsi" w:hAnsiTheme="minorHAnsi" w:cstheme="minorHAnsi"/>
          <w:color w:val="242424"/>
        </w:rPr>
      </w:pPr>
    </w:p>
    <w:p w14:paraId="489512F6" w14:textId="2406AC28" w:rsidR="00593D32" w:rsidRPr="00FE048E" w:rsidRDefault="00593D32" w:rsidP="00FE048E">
      <w:pPr>
        <w:pStyle w:val="x1bodycopy10pt"/>
        <w:shd w:val="clear" w:color="auto" w:fill="FFFFFF"/>
        <w:jc w:val="both"/>
        <w:rPr>
          <w:rFonts w:ascii="Segoe UI" w:hAnsi="Segoe UI" w:cs="Segoe UI"/>
          <w:color w:val="242424"/>
        </w:rPr>
      </w:pPr>
      <w:r w:rsidRPr="00FE048E">
        <w:rPr>
          <w:rStyle w:val="contentpasted0"/>
          <w:color w:val="242424"/>
          <w:shd w:val="clear" w:color="auto" w:fill="FFFFFF"/>
        </w:rPr>
        <w:t xml:space="preserve">Records are kept for children whom staff are concerned about; for those on the SEN register and for all children with an Education and Health Care Plan (EHCP). These records detail any concerns, as well as specific action to be taken and specific targets related to areas of weakness. This could include, but is not limited to, information gathered in pupil progress meetings, observations by the </w:t>
      </w:r>
      <w:proofErr w:type="spellStart"/>
      <w:r w:rsidRPr="00FE048E">
        <w:rPr>
          <w:rStyle w:val="contentpasted0"/>
          <w:color w:val="242424"/>
          <w:shd w:val="clear" w:color="auto" w:fill="FFFFFF"/>
        </w:rPr>
        <w:t>SENDCo</w:t>
      </w:r>
      <w:proofErr w:type="spellEnd"/>
      <w:r w:rsidRPr="00FE048E">
        <w:rPr>
          <w:rStyle w:val="contentpasted0"/>
          <w:color w:val="242424"/>
          <w:shd w:val="clear" w:color="auto" w:fill="FFFFFF"/>
        </w:rPr>
        <w:t>, Individual Support Plans (ISPs) and EHCPs.</w:t>
      </w:r>
    </w:p>
    <w:p w14:paraId="1A05536B" w14:textId="77777777" w:rsidR="00593D32" w:rsidRPr="00FE048E" w:rsidRDefault="00593D32" w:rsidP="00FE048E">
      <w:pPr>
        <w:pStyle w:val="x1bodycopy10pt"/>
        <w:shd w:val="clear" w:color="auto" w:fill="FFFFFF"/>
        <w:jc w:val="both"/>
        <w:rPr>
          <w:color w:val="242424"/>
        </w:rPr>
      </w:pPr>
    </w:p>
    <w:p w14:paraId="017A63EC" w14:textId="6E5DDAD1" w:rsidR="00593D32" w:rsidRPr="00FE048E" w:rsidRDefault="00593D32" w:rsidP="00FE048E">
      <w:pPr>
        <w:shd w:val="clear" w:color="auto" w:fill="FFFFFF"/>
        <w:spacing w:after="0" w:line="240" w:lineRule="auto"/>
        <w:jc w:val="both"/>
        <w:rPr>
          <w:rFonts w:eastAsia="Times New Roman"/>
          <w:color w:val="000000"/>
          <w:shd w:val="clear" w:color="auto" w:fill="FFFFFF"/>
        </w:rPr>
      </w:pPr>
      <w:r w:rsidRPr="00FE048E">
        <w:rPr>
          <w:rFonts w:eastAsia="Times New Roman"/>
          <w:color w:val="000000"/>
          <w:shd w:val="clear" w:color="auto" w:fill="FFFFFF"/>
        </w:rPr>
        <w:t>Individual Support Plans (ISPs) are updated 3 times a year. Parents are kept informed when each</w:t>
      </w:r>
      <w:r w:rsidR="00FE048E">
        <w:rPr>
          <w:rFonts w:eastAsia="Times New Roman"/>
          <w:color w:val="000000"/>
          <w:shd w:val="clear" w:color="auto" w:fill="FFFFFF"/>
        </w:rPr>
        <w:t xml:space="preserve"> </w:t>
      </w:r>
      <w:r w:rsidRPr="00FE048E">
        <w:rPr>
          <w:rFonts w:eastAsia="Times New Roman"/>
          <w:color w:val="000000"/>
          <w:shd w:val="clear" w:color="auto" w:fill="FFFFFF"/>
        </w:rPr>
        <w:t>termly review takes place and arrangements are made for the class teacher to discuss the plan with the parents. </w:t>
      </w:r>
    </w:p>
    <w:p w14:paraId="4F580AE8" w14:textId="77777777" w:rsidR="00593D32" w:rsidRPr="00FE048E" w:rsidRDefault="00593D32" w:rsidP="00FE048E">
      <w:pPr>
        <w:shd w:val="clear" w:color="auto" w:fill="FFFFFF"/>
        <w:spacing w:after="0" w:line="240" w:lineRule="auto"/>
        <w:jc w:val="both"/>
        <w:rPr>
          <w:rFonts w:eastAsia="Times New Roman"/>
          <w:color w:val="000000"/>
          <w:shd w:val="clear" w:color="auto" w:fill="FFFFFF"/>
        </w:rPr>
      </w:pPr>
    </w:p>
    <w:p w14:paraId="7FA74CA2" w14:textId="77777777" w:rsidR="00593D32" w:rsidRPr="00FE048E" w:rsidRDefault="00593D32" w:rsidP="00FE048E">
      <w:pPr>
        <w:shd w:val="clear" w:color="auto" w:fill="FFFFFF"/>
        <w:spacing w:line="240" w:lineRule="auto"/>
        <w:jc w:val="both"/>
        <w:rPr>
          <w:rFonts w:eastAsia="Times New Roman"/>
          <w:color w:val="000000"/>
          <w:shd w:val="clear" w:color="auto" w:fill="FFFFFF"/>
        </w:rPr>
      </w:pPr>
      <w:r w:rsidRPr="00FE048E">
        <w:rPr>
          <w:rStyle w:val="contentpasted0"/>
          <w:rFonts w:eastAsia="Times New Roman"/>
          <w:color w:val="000000"/>
          <w:shd w:val="clear" w:color="auto" w:fill="FFFFFF"/>
        </w:rPr>
        <w:t>Please refer to the William Morris Special Educational Needs and Disability policy.</w:t>
      </w:r>
    </w:p>
    <w:p w14:paraId="32F3EF71" w14:textId="77777777" w:rsidR="0027081E" w:rsidRDefault="0027081E" w:rsidP="005E4825">
      <w:pPr>
        <w:pStyle w:val="NoSpacing"/>
        <w:jc w:val="both"/>
        <w:rPr>
          <w:rFonts w:asciiTheme="minorHAnsi" w:hAnsiTheme="minorHAnsi" w:cstheme="minorHAnsi"/>
        </w:rPr>
      </w:pPr>
    </w:p>
    <w:p w14:paraId="2A2D8285" w14:textId="06E1CDB3" w:rsidR="0027081E" w:rsidRPr="00EC641C" w:rsidRDefault="0027081E" w:rsidP="0027081E">
      <w:pPr>
        <w:pStyle w:val="NoSpacing"/>
        <w:jc w:val="both"/>
        <w:rPr>
          <w:rFonts w:asciiTheme="minorHAnsi" w:hAnsiTheme="minorHAnsi" w:cstheme="minorHAnsi"/>
          <w:b/>
          <w:color w:val="44546A" w:themeColor="text2"/>
        </w:rPr>
      </w:pPr>
      <w:r>
        <w:rPr>
          <w:rFonts w:asciiTheme="minorHAnsi" w:hAnsiTheme="minorHAnsi" w:cstheme="minorHAnsi"/>
          <w:b/>
          <w:color w:val="44546A" w:themeColor="text2"/>
        </w:rPr>
        <w:t>TRAINING</w:t>
      </w:r>
    </w:p>
    <w:p w14:paraId="171E22D9" w14:textId="2759B084" w:rsidR="007556F6" w:rsidRDefault="00655D6C" w:rsidP="005E4825">
      <w:pPr>
        <w:pStyle w:val="NoSpacing"/>
        <w:jc w:val="both"/>
        <w:rPr>
          <w:rFonts w:asciiTheme="minorHAnsi" w:hAnsiTheme="minorHAnsi" w:cstheme="minorHAnsi"/>
        </w:rPr>
      </w:pPr>
      <w:r w:rsidRPr="007556F6">
        <w:rPr>
          <w:rFonts w:asciiTheme="minorHAnsi" w:hAnsiTheme="minorHAnsi" w:cstheme="minorHAnsi"/>
        </w:rPr>
        <w:t xml:space="preserve">After joining the school, all teachers will be provided with a copy of this policy and it will form part of the induction program. </w:t>
      </w:r>
      <w:r w:rsidR="00B71DDE">
        <w:rPr>
          <w:rFonts w:asciiTheme="minorHAnsi" w:hAnsiTheme="minorHAnsi" w:cstheme="minorHAnsi"/>
        </w:rPr>
        <w:t>S</w:t>
      </w:r>
      <w:r w:rsidRPr="007556F6">
        <w:rPr>
          <w:rFonts w:asciiTheme="minorHAnsi" w:hAnsiTheme="minorHAnsi" w:cstheme="minorHAnsi"/>
        </w:rPr>
        <w:t xml:space="preserve">taff meetings and training, there will be an emphasis on teachers having a good understanding of assessment and assessment practice. </w:t>
      </w:r>
    </w:p>
    <w:p w14:paraId="73AFDCD8" w14:textId="77777777" w:rsidR="007556F6" w:rsidRDefault="007556F6" w:rsidP="005E4825">
      <w:pPr>
        <w:pStyle w:val="NoSpacing"/>
        <w:jc w:val="both"/>
        <w:rPr>
          <w:rFonts w:asciiTheme="minorHAnsi" w:hAnsiTheme="minorHAnsi" w:cstheme="minorHAnsi"/>
        </w:rPr>
      </w:pPr>
    </w:p>
    <w:p w14:paraId="225347DB" w14:textId="61B65811" w:rsidR="007556F6" w:rsidRDefault="00655D6C" w:rsidP="005E4825">
      <w:pPr>
        <w:pStyle w:val="NoSpacing"/>
        <w:jc w:val="both"/>
        <w:rPr>
          <w:rFonts w:asciiTheme="minorHAnsi" w:hAnsiTheme="minorHAnsi" w:cstheme="minorHAnsi"/>
        </w:rPr>
      </w:pPr>
      <w:r w:rsidRPr="007556F6">
        <w:rPr>
          <w:rFonts w:asciiTheme="minorHAnsi" w:hAnsiTheme="minorHAnsi" w:cstheme="minorHAnsi"/>
        </w:rPr>
        <w:t xml:space="preserve">The school makes significant use of technology to assess and in order to support staff training </w:t>
      </w:r>
      <w:r w:rsidR="00B71DDE">
        <w:rPr>
          <w:rFonts w:asciiTheme="minorHAnsi" w:hAnsiTheme="minorHAnsi" w:cstheme="minorHAnsi"/>
        </w:rPr>
        <w:t xml:space="preserve">will be given </w:t>
      </w:r>
      <w:r w:rsidRPr="007556F6">
        <w:rPr>
          <w:rFonts w:asciiTheme="minorHAnsi" w:hAnsiTheme="minorHAnsi" w:cstheme="minorHAnsi"/>
        </w:rPr>
        <w:t xml:space="preserve">in the use of the </w:t>
      </w:r>
      <w:r w:rsidR="007556F6">
        <w:rPr>
          <w:rFonts w:asciiTheme="minorHAnsi" w:hAnsiTheme="minorHAnsi" w:cstheme="minorHAnsi"/>
        </w:rPr>
        <w:t>Target Tracker</w:t>
      </w:r>
      <w:r w:rsidRPr="007556F6">
        <w:rPr>
          <w:rFonts w:asciiTheme="minorHAnsi" w:hAnsiTheme="minorHAnsi" w:cstheme="minorHAnsi"/>
        </w:rPr>
        <w:t xml:space="preserve"> school assessment information system. </w:t>
      </w:r>
    </w:p>
    <w:p w14:paraId="27CC50C8" w14:textId="77777777" w:rsidR="007556F6" w:rsidRDefault="007556F6" w:rsidP="005E4825">
      <w:pPr>
        <w:pStyle w:val="NoSpacing"/>
        <w:jc w:val="both"/>
        <w:rPr>
          <w:rFonts w:asciiTheme="minorHAnsi" w:hAnsiTheme="minorHAnsi" w:cstheme="minorHAnsi"/>
        </w:rPr>
      </w:pPr>
    </w:p>
    <w:p w14:paraId="692777D8" w14:textId="56B28DF3" w:rsidR="0027081E" w:rsidRPr="007556F6" w:rsidRDefault="00655D6C" w:rsidP="005E4825">
      <w:pPr>
        <w:pStyle w:val="NoSpacing"/>
        <w:jc w:val="both"/>
        <w:rPr>
          <w:rFonts w:asciiTheme="minorHAnsi" w:hAnsiTheme="minorHAnsi" w:cstheme="minorHAnsi"/>
        </w:rPr>
      </w:pPr>
      <w:r w:rsidRPr="007556F6">
        <w:rPr>
          <w:rFonts w:asciiTheme="minorHAnsi" w:hAnsiTheme="minorHAnsi" w:cstheme="minorHAnsi"/>
        </w:rPr>
        <w:t xml:space="preserve">Continuing professional development may take various forms including the provision of direct face to face training and online training. </w:t>
      </w:r>
      <w:r w:rsidR="007556F6">
        <w:rPr>
          <w:rFonts w:asciiTheme="minorHAnsi" w:hAnsiTheme="minorHAnsi" w:cstheme="minorHAnsi"/>
        </w:rPr>
        <w:t xml:space="preserve">The Headteacher </w:t>
      </w:r>
      <w:r w:rsidRPr="007556F6">
        <w:rPr>
          <w:rFonts w:asciiTheme="minorHAnsi" w:hAnsiTheme="minorHAnsi" w:cstheme="minorHAnsi"/>
        </w:rPr>
        <w:t xml:space="preserve">will ensure that best practice is shared and endeavour to keep up to date with latest research. The school in making use of external assessment systems will continually </w:t>
      </w:r>
      <w:r w:rsidRPr="007556F6">
        <w:rPr>
          <w:rFonts w:asciiTheme="minorHAnsi" w:hAnsiTheme="minorHAnsi" w:cstheme="minorHAnsi"/>
        </w:rPr>
        <w:lastRenderedPageBreak/>
        <w:t>review and evaluate them to ensure that they support the delivery of the school’s assessment policy and are in line with the aims and principles outlined.</w:t>
      </w:r>
    </w:p>
    <w:p w14:paraId="61FE1605" w14:textId="77777777" w:rsidR="00655D6C" w:rsidRDefault="00655D6C" w:rsidP="005E4825">
      <w:pPr>
        <w:pStyle w:val="NoSpacing"/>
        <w:jc w:val="both"/>
        <w:rPr>
          <w:rFonts w:asciiTheme="minorHAnsi" w:hAnsiTheme="minorHAnsi" w:cstheme="minorHAnsi"/>
        </w:rPr>
      </w:pPr>
    </w:p>
    <w:p w14:paraId="6FB4A55B" w14:textId="77777777" w:rsidR="00046420" w:rsidRDefault="0027081E" w:rsidP="00046420">
      <w:pPr>
        <w:pStyle w:val="NoSpacing"/>
        <w:jc w:val="both"/>
        <w:rPr>
          <w:rFonts w:asciiTheme="minorHAnsi" w:hAnsiTheme="minorHAnsi" w:cstheme="minorHAnsi"/>
          <w:b/>
          <w:color w:val="44546A" w:themeColor="text2"/>
        </w:rPr>
      </w:pPr>
      <w:r>
        <w:rPr>
          <w:rFonts w:asciiTheme="minorHAnsi" w:hAnsiTheme="minorHAnsi" w:cstheme="minorHAnsi"/>
          <w:b/>
          <w:color w:val="44546A" w:themeColor="text2"/>
        </w:rPr>
        <w:t>ROLES AND RESPONSIBILITIES</w:t>
      </w:r>
    </w:p>
    <w:p w14:paraId="07986087" w14:textId="380695FC" w:rsidR="006A5EA0" w:rsidRPr="005013DA" w:rsidRDefault="006A5EA0" w:rsidP="00046420">
      <w:pPr>
        <w:pStyle w:val="NoSpacing"/>
        <w:jc w:val="both"/>
        <w:rPr>
          <w:rFonts w:asciiTheme="minorHAnsi" w:hAnsiTheme="minorHAnsi" w:cstheme="minorHAnsi"/>
          <w:b/>
          <w:bCs/>
          <w:color w:val="12263F"/>
        </w:rPr>
      </w:pPr>
      <w:r w:rsidRPr="005013DA">
        <w:rPr>
          <w:rFonts w:asciiTheme="minorHAnsi" w:hAnsiTheme="minorHAnsi" w:cstheme="minorHAnsi"/>
          <w:b/>
          <w:bCs/>
          <w:color w:val="12263F"/>
        </w:rPr>
        <w:t>Governors</w:t>
      </w:r>
    </w:p>
    <w:p w14:paraId="7BBBDD5A" w14:textId="77777777" w:rsidR="006A5EA0" w:rsidRPr="00E77169" w:rsidRDefault="006A5EA0" w:rsidP="006A5EA0">
      <w:pPr>
        <w:pStyle w:val="1bodycopy10pt"/>
        <w:rPr>
          <w:rFonts w:asciiTheme="minorHAnsi" w:hAnsiTheme="minorHAnsi" w:cstheme="minorHAnsi"/>
          <w:sz w:val="22"/>
          <w:szCs w:val="22"/>
          <w:lang w:val="en-GB"/>
        </w:rPr>
      </w:pPr>
      <w:r w:rsidRPr="00E77169">
        <w:rPr>
          <w:rFonts w:asciiTheme="minorHAnsi" w:hAnsiTheme="minorHAnsi" w:cstheme="minorHAnsi"/>
          <w:sz w:val="22"/>
          <w:szCs w:val="22"/>
          <w:lang w:val="en-GB"/>
        </w:rPr>
        <w:t>Governors are responsible for:</w:t>
      </w:r>
    </w:p>
    <w:p w14:paraId="7127BC61" w14:textId="77777777" w:rsidR="006A5EA0" w:rsidRPr="00E77169" w:rsidRDefault="006A5EA0" w:rsidP="005A360C">
      <w:pPr>
        <w:pStyle w:val="4Bulletedcopyblue"/>
        <w:rPr>
          <w:rFonts w:asciiTheme="minorHAnsi" w:hAnsiTheme="minorHAnsi" w:cstheme="minorHAnsi"/>
          <w:sz w:val="22"/>
          <w:szCs w:val="22"/>
          <w:lang w:val="en-GB"/>
        </w:rPr>
      </w:pPr>
      <w:r w:rsidRPr="00E77169">
        <w:rPr>
          <w:rFonts w:asciiTheme="minorHAnsi" w:hAnsiTheme="minorHAnsi" w:cstheme="minorHAnsi"/>
          <w:sz w:val="22"/>
          <w:szCs w:val="22"/>
          <w:lang w:val="en-GB"/>
        </w:rPr>
        <w:t>Being familiar with statutory assessment systems as well as how the school’s own system of non-statutory assessment captures the attainment and progress of all pupils</w:t>
      </w:r>
    </w:p>
    <w:p w14:paraId="1C72CAA7" w14:textId="77777777" w:rsidR="006A5EA0" w:rsidRPr="00E77169" w:rsidRDefault="006A5EA0" w:rsidP="005A360C">
      <w:pPr>
        <w:pStyle w:val="4Bulletedcopyblue"/>
        <w:rPr>
          <w:rFonts w:asciiTheme="minorHAnsi" w:hAnsiTheme="minorHAnsi" w:cstheme="minorHAnsi"/>
          <w:sz w:val="22"/>
          <w:szCs w:val="22"/>
          <w:lang w:val="en-GB"/>
        </w:rPr>
      </w:pPr>
      <w:r w:rsidRPr="00E77169">
        <w:rPr>
          <w:rFonts w:asciiTheme="minorHAnsi" w:hAnsiTheme="minorHAnsi" w:cstheme="minorHAnsi"/>
          <w:sz w:val="22"/>
          <w:szCs w:val="22"/>
          <w:lang w:val="en-GB"/>
        </w:rPr>
        <w:t>Holding school leaders to account for improving pupil and staff performance by rigorously analysing assessment data</w:t>
      </w:r>
    </w:p>
    <w:p w14:paraId="7AD5346B" w14:textId="77777777" w:rsidR="006A5EA0" w:rsidRPr="00E77169" w:rsidRDefault="006A5EA0" w:rsidP="005A360C">
      <w:pPr>
        <w:pStyle w:val="4Bulletedcopyblue"/>
        <w:rPr>
          <w:rFonts w:asciiTheme="minorHAnsi" w:hAnsiTheme="minorHAnsi" w:cstheme="minorHAnsi"/>
          <w:sz w:val="22"/>
          <w:szCs w:val="22"/>
          <w:lang w:val="en-GB" w:eastAsia="en-GB"/>
        </w:rPr>
      </w:pPr>
      <w:r w:rsidRPr="00E77169">
        <w:rPr>
          <w:rFonts w:asciiTheme="minorHAnsi" w:hAnsiTheme="minorHAnsi" w:cstheme="minorHAnsi"/>
          <w:sz w:val="22"/>
          <w:szCs w:val="22"/>
          <w:lang w:val="en-GB" w:eastAsia="en-GB"/>
        </w:rPr>
        <w:t>Monitoring that school staff are receiving the appropriate support and training on pupil assessment, to ensure consistent application and good practice across the school</w:t>
      </w:r>
    </w:p>
    <w:p w14:paraId="6048DF36" w14:textId="1F92A065" w:rsidR="006A5EA0" w:rsidRPr="00E77169" w:rsidRDefault="006A5EA0" w:rsidP="006A5EA0">
      <w:pPr>
        <w:pStyle w:val="Subhead2"/>
        <w:rPr>
          <w:rFonts w:asciiTheme="minorHAnsi" w:hAnsiTheme="minorHAnsi" w:cstheme="minorHAnsi"/>
          <w:sz w:val="22"/>
          <w:szCs w:val="22"/>
          <w:lang w:val="en-GB"/>
        </w:rPr>
      </w:pPr>
      <w:r w:rsidRPr="00E77169">
        <w:rPr>
          <w:rFonts w:asciiTheme="minorHAnsi" w:hAnsiTheme="minorHAnsi" w:cstheme="minorHAnsi"/>
          <w:sz w:val="22"/>
          <w:szCs w:val="22"/>
          <w:lang w:val="en-GB"/>
        </w:rPr>
        <w:t>He</w:t>
      </w:r>
      <w:r w:rsidRPr="005013DA">
        <w:rPr>
          <w:rFonts w:asciiTheme="minorHAnsi" w:hAnsiTheme="minorHAnsi" w:cstheme="minorHAnsi"/>
          <w:sz w:val="22"/>
          <w:szCs w:val="22"/>
          <w:lang w:val="en-GB"/>
        </w:rPr>
        <w:t>adteacher</w:t>
      </w:r>
    </w:p>
    <w:p w14:paraId="66A7FBA6" w14:textId="77777777" w:rsidR="006A5EA0" w:rsidRPr="00E77169" w:rsidRDefault="006A5EA0" w:rsidP="006A5EA0">
      <w:pPr>
        <w:pStyle w:val="1bodycopy10pt"/>
        <w:rPr>
          <w:rFonts w:asciiTheme="minorHAnsi" w:hAnsiTheme="minorHAnsi" w:cstheme="minorHAnsi"/>
          <w:sz w:val="22"/>
          <w:szCs w:val="22"/>
          <w:lang w:val="en-GB"/>
        </w:rPr>
      </w:pPr>
      <w:r w:rsidRPr="00E77169">
        <w:rPr>
          <w:rFonts w:asciiTheme="minorHAnsi" w:hAnsiTheme="minorHAnsi" w:cstheme="minorHAnsi"/>
          <w:sz w:val="22"/>
          <w:szCs w:val="22"/>
          <w:lang w:val="en-GB"/>
        </w:rPr>
        <w:t>The headteacher is responsible for:</w:t>
      </w:r>
    </w:p>
    <w:p w14:paraId="556DF1C2" w14:textId="77777777" w:rsidR="006A5EA0" w:rsidRPr="00E77169" w:rsidRDefault="006A5EA0" w:rsidP="005A360C">
      <w:pPr>
        <w:pStyle w:val="4Bulletedcopyblue"/>
        <w:rPr>
          <w:rFonts w:asciiTheme="minorHAnsi" w:hAnsiTheme="minorHAnsi" w:cstheme="minorHAnsi"/>
          <w:b/>
          <w:sz w:val="22"/>
          <w:szCs w:val="22"/>
          <w:lang w:val="en-GB"/>
        </w:rPr>
      </w:pPr>
      <w:r w:rsidRPr="00E77169">
        <w:rPr>
          <w:rFonts w:asciiTheme="minorHAnsi" w:hAnsiTheme="minorHAnsi" w:cstheme="minorHAnsi"/>
          <w:sz w:val="22"/>
          <w:szCs w:val="22"/>
          <w:lang w:val="en-GB"/>
        </w:rPr>
        <w:t>Ensuring that the policy is adhered to</w:t>
      </w:r>
    </w:p>
    <w:p w14:paraId="75E0933D" w14:textId="77777777" w:rsidR="006A5EA0" w:rsidRPr="00E77169" w:rsidRDefault="006A5EA0" w:rsidP="005A360C">
      <w:pPr>
        <w:pStyle w:val="4Bulletedcopyblue"/>
        <w:rPr>
          <w:rFonts w:asciiTheme="minorHAnsi" w:hAnsiTheme="minorHAnsi" w:cstheme="minorHAnsi"/>
          <w:b/>
          <w:sz w:val="22"/>
          <w:szCs w:val="22"/>
          <w:lang w:val="en-GB"/>
        </w:rPr>
      </w:pPr>
      <w:r w:rsidRPr="00E77169">
        <w:rPr>
          <w:rFonts w:asciiTheme="minorHAnsi" w:hAnsiTheme="minorHAnsi" w:cstheme="minorHAnsi"/>
          <w:sz w:val="22"/>
          <w:szCs w:val="22"/>
          <w:lang w:val="en-GB"/>
        </w:rPr>
        <w:t>Monitoring standards in core and foundation subjects</w:t>
      </w:r>
    </w:p>
    <w:p w14:paraId="437D7D5A" w14:textId="77777777" w:rsidR="006A5EA0" w:rsidRPr="00E77169" w:rsidRDefault="006A5EA0" w:rsidP="005A360C">
      <w:pPr>
        <w:pStyle w:val="4Bulletedcopyblue"/>
        <w:rPr>
          <w:rFonts w:asciiTheme="minorHAnsi" w:hAnsiTheme="minorHAnsi" w:cstheme="minorHAnsi"/>
          <w:b/>
          <w:sz w:val="22"/>
          <w:szCs w:val="22"/>
          <w:lang w:val="en-GB"/>
        </w:rPr>
      </w:pPr>
      <w:r w:rsidRPr="00E77169">
        <w:rPr>
          <w:rFonts w:asciiTheme="minorHAnsi" w:hAnsiTheme="minorHAnsi" w:cstheme="minorHAnsi"/>
          <w:sz w:val="22"/>
          <w:szCs w:val="22"/>
          <w:lang w:val="en-GB"/>
        </w:rPr>
        <w:t>Analysing pupil progress and attainment, including individual pupils and specific groups</w:t>
      </w:r>
    </w:p>
    <w:p w14:paraId="403EB8A4" w14:textId="77777777" w:rsidR="006A5EA0" w:rsidRPr="00E77169" w:rsidRDefault="006A5EA0" w:rsidP="005A360C">
      <w:pPr>
        <w:pStyle w:val="4Bulletedcopyblue"/>
        <w:rPr>
          <w:rFonts w:asciiTheme="minorHAnsi" w:hAnsiTheme="minorHAnsi" w:cstheme="minorHAnsi"/>
          <w:b/>
          <w:sz w:val="22"/>
          <w:szCs w:val="22"/>
          <w:lang w:val="en-GB"/>
        </w:rPr>
      </w:pPr>
      <w:r w:rsidRPr="00E77169">
        <w:rPr>
          <w:rFonts w:asciiTheme="minorHAnsi" w:hAnsiTheme="minorHAnsi" w:cstheme="minorHAnsi"/>
          <w:sz w:val="22"/>
          <w:szCs w:val="22"/>
          <w:lang w:val="en-GB"/>
        </w:rPr>
        <w:t>Prioritising key actions to address underachievement</w:t>
      </w:r>
    </w:p>
    <w:p w14:paraId="413E4857" w14:textId="77777777" w:rsidR="006A5EA0" w:rsidRPr="00E77169" w:rsidRDefault="006A5EA0" w:rsidP="005A360C">
      <w:pPr>
        <w:pStyle w:val="4Bulletedcopyblue"/>
        <w:rPr>
          <w:rFonts w:asciiTheme="minorHAnsi" w:hAnsiTheme="minorHAnsi" w:cstheme="minorHAnsi"/>
          <w:b/>
          <w:sz w:val="22"/>
          <w:szCs w:val="22"/>
          <w:lang w:val="en-GB"/>
        </w:rPr>
      </w:pPr>
      <w:r w:rsidRPr="00E77169">
        <w:rPr>
          <w:rFonts w:asciiTheme="minorHAnsi" w:hAnsiTheme="minorHAnsi" w:cstheme="minorHAnsi"/>
          <w:sz w:val="22"/>
          <w:szCs w:val="22"/>
          <w:lang w:val="en-GB"/>
        </w:rPr>
        <w:t>Reporting to governors on all key aspects of pupil progress and attainment, including current standards and trends over previous years</w:t>
      </w:r>
    </w:p>
    <w:p w14:paraId="0D6A0681" w14:textId="77777777" w:rsidR="006A5EA0" w:rsidRPr="00E77169" w:rsidRDefault="006A5EA0" w:rsidP="005A360C">
      <w:pPr>
        <w:pStyle w:val="4Bulletedcopyblue"/>
        <w:rPr>
          <w:rFonts w:asciiTheme="minorHAnsi" w:hAnsiTheme="minorHAnsi" w:cstheme="minorHAnsi"/>
          <w:b/>
          <w:sz w:val="22"/>
          <w:szCs w:val="22"/>
          <w:lang w:val="en-GB"/>
        </w:rPr>
      </w:pPr>
      <w:r w:rsidRPr="00E77169">
        <w:rPr>
          <w:rFonts w:asciiTheme="minorHAnsi" w:hAnsiTheme="minorHAnsi" w:cstheme="minorHAnsi"/>
          <w:sz w:val="22"/>
          <w:szCs w:val="22"/>
          <w:lang w:val="en-GB"/>
        </w:rPr>
        <w:t xml:space="preserve">Making sure arrangements are in place so teachers can conduct assessment competently and confidently, including training and moderation opportunities </w:t>
      </w:r>
    </w:p>
    <w:p w14:paraId="37882E9F" w14:textId="468CB408" w:rsidR="006A5EA0" w:rsidRPr="00E77169" w:rsidRDefault="006A5EA0" w:rsidP="006A5EA0">
      <w:pPr>
        <w:pStyle w:val="Subhead2"/>
        <w:rPr>
          <w:rFonts w:asciiTheme="minorHAnsi" w:hAnsiTheme="minorHAnsi" w:cstheme="minorHAnsi"/>
          <w:sz w:val="22"/>
          <w:szCs w:val="22"/>
        </w:rPr>
      </w:pPr>
      <w:r w:rsidRPr="00E77169">
        <w:rPr>
          <w:rFonts w:asciiTheme="minorHAnsi" w:hAnsiTheme="minorHAnsi" w:cstheme="minorHAnsi"/>
          <w:sz w:val="22"/>
          <w:szCs w:val="22"/>
        </w:rPr>
        <w:t>Teachers</w:t>
      </w:r>
    </w:p>
    <w:p w14:paraId="7E716698" w14:textId="77777777" w:rsidR="006A5EA0" w:rsidRPr="00E77169" w:rsidRDefault="006A5EA0" w:rsidP="006A5EA0">
      <w:pPr>
        <w:pStyle w:val="1bodycopy10pt"/>
        <w:rPr>
          <w:rFonts w:asciiTheme="minorHAnsi" w:hAnsiTheme="minorHAnsi" w:cstheme="minorHAnsi"/>
          <w:sz w:val="22"/>
          <w:szCs w:val="22"/>
          <w:lang w:val="en-GB"/>
        </w:rPr>
      </w:pPr>
      <w:r w:rsidRPr="00E77169">
        <w:rPr>
          <w:rFonts w:asciiTheme="minorHAnsi" w:hAnsiTheme="minorHAnsi" w:cstheme="minorHAnsi"/>
          <w:sz w:val="22"/>
          <w:szCs w:val="22"/>
          <w:lang w:val="en-GB"/>
        </w:rPr>
        <w:t xml:space="preserve">Teachers are responsible for: </w:t>
      </w:r>
    </w:p>
    <w:p w14:paraId="5F79D771" w14:textId="77777777" w:rsidR="006A5EA0" w:rsidRPr="00E77169" w:rsidRDefault="006A5EA0" w:rsidP="005A360C">
      <w:pPr>
        <w:pStyle w:val="4Bulletedcopyblue"/>
        <w:rPr>
          <w:rFonts w:asciiTheme="minorHAnsi" w:hAnsiTheme="minorHAnsi" w:cstheme="minorHAnsi"/>
          <w:sz w:val="22"/>
          <w:szCs w:val="22"/>
          <w:lang w:val="en-GB"/>
        </w:rPr>
      </w:pPr>
      <w:r w:rsidRPr="00E77169">
        <w:rPr>
          <w:rFonts w:asciiTheme="minorHAnsi" w:hAnsiTheme="minorHAnsi" w:cstheme="minorHAnsi"/>
          <w:sz w:val="22"/>
          <w:szCs w:val="22"/>
          <w:lang w:val="en-GB"/>
        </w:rPr>
        <w:t>Following the assessment procedures outlined in this policy</w:t>
      </w:r>
    </w:p>
    <w:p w14:paraId="604AFE90" w14:textId="77777777" w:rsidR="006A5EA0" w:rsidRPr="00E77169" w:rsidRDefault="006A5EA0" w:rsidP="005A360C">
      <w:pPr>
        <w:pStyle w:val="4Bulletedcopyblue"/>
        <w:rPr>
          <w:rFonts w:asciiTheme="minorHAnsi" w:hAnsiTheme="minorHAnsi" w:cstheme="minorHAnsi"/>
          <w:sz w:val="22"/>
          <w:szCs w:val="22"/>
          <w:lang w:val="en-GB"/>
        </w:rPr>
      </w:pPr>
      <w:r w:rsidRPr="00E77169">
        <w:rPr>
          <w:rFonts w:asciiTheme="minorHAnsi" w:hAnsiTheme="minorHAnsi" w:cstheme="minorHAnsi"/>
          <w:sz w:val="22"/>
          <w:szCs w:val="22"/>
          <w:lang w:val="en-GB"/>
        </w:rPr>
        <w:t>Being familiar with the standards for the subjects they teach</w:t>
      </w:r>
    </w:p>
    <w:p w14:paraId="3814C576" w14:textId="77777777" w:rsidR="006A5EA0" w:rsidRPr="00E77169" w:rsidRDefault="006A5EA0" w:rsidP="005A360C">
      <w:pPr>
        <w:pStyle w:val="4Bulletedcopyblue"/>
        <w:rPr>
          <w:rFonts w:asciiTheme="minorHAnsi" w:hAnsiTheme="minorHAnsi" w:cstheme="minorHAnsi"/>
          <w:sz w:val="22"/>
          <w:szCs w:val="22"/>
          <w:lang w:val="en-GB"/>
        </w:rPr>
      </w:pPr>
      <w:r w:rsidRPr="00E77169">
        <w:rPr>
          <w:rFonts w:asciiTheme="minorHAnsi" w:hAnsiTheme="minorHAnsi" w:cstheme="minorHAnsi"/>
          <w:sz w:val="22"/>
          <w:szCs w:val="22"/>
          <w:lang w:val="en-GB"/>
        </w:rPr>
        <w:t>Keeping up to date with developments in assessment practice</w:t>
      </w:r>
    </w:p>
    <w:p w14:paraId="066C60B6" w14:textId="77777777" w:rsidR="0027081E" w:rsidRDefault="0027081E" w:rsidP="005E4825">
      <w:pPr>
        <w:pStyle w:val="NoSpacing"/>
        <w:jc w:val="both"/>
        <w:rPr>
          <w:rFonts w:asciiTheme="minorHAnsi" w:hAnsiTheme="minorHAnsi" w:cstheme="minorHAnsi"/>
        </w:rPr>
      </w:pPr>
    </w:p>
    <w:p w14:paraId="2D72DA51" w14:textId="661C90E2" w:rsidR="0027081E" w:rsidRPr="00EC641C" w:rsidRDefault="0027081E" w:rsidP="0027081E">
      <w:pPr>
        <w:pStyle w:val="NoSpacing"/>
        <w:jc w:val="both"/>
        <w:rPr>
          <w:rFonts w:asciiTheme="minorHAnsi" w:hAnsiTheme="minorHAnsi" w:cstheme="minorHAnsi"/>
          <w:b/>
          <w:color w:val="44546A" w:themeColor="text2"/>
        </w:rPr>
      </w:pPr>
      <w:r>
        <w:rPr>
          <w:rFonts w:asciiTheme="minorHAnsi" w:hAnsiTheme="minorHAnsi" w:cstheme="minorHAnsi"/>
          <w:b/>
          <w:color w:val="44546A" w:themeColor="text2"/>
        </w:rPr>
        <w:t>MONITORING</w:t>
      </w:r>
    </w:p>
    <w:p w14:paraId="21E6C727" w14:textId="0640842A" w:rsidR="0027081E" w:rsidRDefault="00BB36B6" w:rsidP="005E4825">
      <w:pPr>
        <w:pStyle w:val="NoSpacing"/>
        <w:jc w:val="both"/>
        <w:rPr>
          <w:rFonts w:asciiTheme="minorHAnsi" w:hAnsiTheme="minorHAnsi" w:cstheme="minorHAnsi"/>
        </w:rPr>
      </w:pPr>
      <w:r>
        <w:t>The Headteacher is responsible for updating this policy in line with any new developments in the school and new government guidance. All staff are expected to follow the policy and the Leadership Team, following ongoing regular reviews of classroom practice, will be responsible for ensuring the effectiveness of practice across the school, reporting to the Education and Behaviour Committee.</w:t>
      </w:r>
    </w:p>
    <w:p w14:paraId="26A9F268" w14:textId="77777777" w:rsidR="00883838" w:rsidRDefault="00883838" w:rsidP="0027081E">
      <w:pPr>
        <w:pStyle w:val="NoSpacing"/>
        <w:jc w:val="both"/>
        <w:rPr>
          <w:rFonts w:asciiTheme="minorHAnsi" w:hAnsiTheme="minorHAnsi" w:cstheme="minorHAnsi"/>
          <w:b/>
          <w:color w:val="44546A" w:themeColor="text2"/>
        </w:rPr>
      </w:pPr>
    </w:p>
    <w:p w14:paraId="6533AE33" w14:textId="5159B962" w:rsidR="008C439E" w:rsidRPr="008C439E" w:rsidRDefault="0027081E" w:rsidP="008C439E">
      <w:pPr>
        <w:pStyle w:val="NoSpacing"/>
        <w:jc w:val="both"/>
        <w:rPr>
          <w:rFonts w:asciiTheme="minorHAnsi" w:hAnsiTheme="minorHAnsi" w:cstheme="minorHAnsi"/>
          <w:b/>
          <w:color w:val="44546A" w:themeColor="text2"/>
        </w:rPr>
      </w:pPr>
      <w:r>
        <w:rPr>
          <w:rFonts w:asciiTheme="minorHAnsi" w:hAnsiTheme="minorHAnsi" w:cstheme="minorHAnsi"/>
          <w:b/>
          <w:color w:val="44546A" w:themeColor="text2"/>
        </w:rPr>
        <w:t>LINKS WITH OTHER POLICIES</w:t>
      </w:r>
    </w:p>
    <w:p w14:paraId="0AAECCB9" w14:textId="6724397B" w:rsidR="008C439E" w:rsidRPr="00815A3F" w:rsidRDefault="008C439E" w:rsidP="005A360C">
      <w:pPr>
        <w:pStyle w:val="4Bulletedcopyblue"/>
        <w:numPr>
          <w:ilvl w:val="0"/>
          <w:numId w:val="5"/>
        </w:numPr>
        <w:rPr>
          <w:rFonts w:asciiTheme="minorHAnsi" w:hAnsiTheme="minorHAnsi" w:cstheme="minorHAnsi"/>
          <w:sz w:val="22"/>
          <w:szCs w:val="22"/>
        </w:rPr>
      </w:pPr>
      <w:r w:rsidRPr="00815A3F">
        <w:rPr>
          <w:rFonts w:asciiTheme="minorHAnsi" w:hAnsiTheme="minorHAnsi" w:cstheme="minorHAnsi"/>
          <w:sz w:val="22"/>
          <w:szCs w:val="22"/>
        </w:rPr>
        <w:t>SEND</w:t>
      </w:r>
      <w:r w:rsidR="00046420" w:rsidRPr="00815A3F">
        <w:rPr>
          <w:rFonts w:asciiTheme="minorHAnsi" w:hAnsiTheme="minorHAnsi" w:cstheme="minorHAnsi"/>
          <w:sz w:val="22"/>
          <w:szCs w:val="22"/>
        </w:rPr>
        <w:t xml:space="preserve"> Policy</w:t>
      </w:r>
    </w:p>
    <w:p w14:paraId="4D1DC26F" w14:textId="77777777" w:rsidR="00046420" w:rsidRPr="00815A3F" w:rsidRDefault="008C439E" w:rsidP="005A360C">
      <w:pPr>
        <w:pStyle w:val="4Bulletedcopyblue"/>
        <w:numPr>
          <w:ilvl w:val="0"/>
          <w:numId w:val="5"/>
        </w:numPr>
        <w:rPr>
          <w:rFonts w:asciiTheme="minorHAnsi" w:hAnsiTheme="minorHAnsi" w:cstheme="minorHAnsi"/>
          <w:sz w:val="22"/>
          <w:szCs w:val="22"/>
        </w:rPr>
      </w:pPr>
      <w:r w:rsidRPr="00815A3F">
        <w:rPr>
          <w:rFonts w:asciiTheme="minorHAnsi" w:hAnsiTheme="minorHAnsi" w:cstheme="minorHAnsi"/>
          <w:sz w:val="22"/>
          <w:szCs w:val="22"/>
        </w:rPr>
        <w:t>Curric</w:t>
      </w:r>
      <w:r w:rsidR="00046420" w:rsidRPr="00815A3F">
        <w:rPr>
          <w:rFonts w:asciiTheme="minorHAnsi" w:hAnsiTheme="minorHAnsi" w:cstheme="minorHAnsi"/>
          <w:sz w:val="22"/>
          <w:szCs w:val="22"/>
        </w:rPr>
        <w:t>ulum Policy</w:t>
      </w:r>
    </w:p>
    <w:p w14:paraId="75B3D363" w14:textId="77777777" w:rsidR="00046420" w:rsidRPr="00815A3F" w:rsidRDefault="00046420" w:rsidP="005A360C">
      <w:pPr>
        <w:pStyle w:val="4Bulletedcopyblue"/>
        <w:numPr>
          <w:ilvl w:val="0"/>
          <w:numId w:val="5"/>
        </w:numPr>
        <w:rPr>
          <w:rFonts w:asciiTheme="minorHAnsi" w:hAnsiTheme="minorHAnsi" w:cstheme="minorHAnsi"/>
          <w:sz w:val="22"/>
          <w:szCs w:val="22"/>
        </w:rPr>
      </w:pPr>
      <w:r w:rsidRPr="00815A3F">
        <w:rPr>
          <w:rFonts w:asciiTheme="minorHAnsi" w:hAnsiTheme="minorHAnsi" w:cstheme="minorHAnsi"/>
          <w:sz w:val="22"/>
          <w:szCs w:val="22"/>
        </w:rPr>
        <w:t>Teaching and Learning Policy</w:t>
      </w:r>
    </w:p>
    <w:p w14:paraId="1BAFFF26" w14:textId="4E2D4E36" w:rsidR="008C439E" w:rsidRPr="00815A3F" w:rsidRDefault="008C439E" w:rsidP="005A360C">
      <w:pPr>
        <w:pStyle w:val="4Bulletedcopyblue"/>
        <w:numPr>
          <w:ilvl w:val="0"/>
          <w:numId w:val="5"/>
        </w:numPr>
        <w:rPr>
          <w:rFonts w:asciiTheme="minorHAnsi" w:hAnsiTheme="minorHAnsi" w:cstheme="minorHAnsi"/>
          <w:sz w:val="22"/>
          <w:szCs w:val="22"/>
        </w:rPr>
      </w:pPr>
      <w:r w:rsidRPr="00815A3F">
        <w:rPr>
          <w:rFonts w:asciiTheme="minorHAnsi" w:hAnsiTheme="minorHAnsi" w:cstheme="minorHAnsi"/>
          <w:sz w:val="22"/>
          <w:szCs w:val="22"/>
        </w:rPr>
        <w:t>Feedback &amp; Marking</w:t>
      </w:r>
      <w:r w:rsidR="00046420" w:rsidRPr="00815A3F">
        <w:rPr>
          <w:rFonts w:asciiTheme="minorHAnsi" w:hAnsiTheme="minorHAnsi" w:cstheme="minorHAnsi"/>
          <w:sz w:val="22"/>
          <w:szCs w:val="22"/>
        </w:rPr>
        <w:t xml:space="preserve"> Policy</w:t>
      </w:r>
    </w:p>
    <w:p w14:paraId="0AC4A033" w14:textId="015A0255" w:rsidR="00883838" w:rsidRPr="00815A3F" w:rsidRDefault="008C439E" w:rsidP="005A360C">
      <w:pPr>
        <w:pStyle w:val="4Bulletedcopyblue"/>
        <w:numPr>
          <w:ilvl w:val="0"/>
          <w:numId w:val="5"/>
        </w:numPr>
        <w:rPr>
          <w:rFonts w:asciiTheme="minorHAnsi" w:hAnsiTheme="minorHAnsi" w:cstheme="minorHAnsi"/>
          <w:sz w:val="22"/>
          <w:szCs w:val="22"/>
        </w:rPr>
      </w:pPr>
      <w:r w:rsidRPr="00815A3F">
        <w:rPr>
          <w:rFonts w:asciiTheme="minorHAnsi" w:hAnsiTheme="minorHAnsi" w:cstheme="minorHAnsi"/>
          <w:sz w:val="22"/>
          <w:szCs w:val="22"/>
        </w:rPr>
        <w:t>Blue Kite Academy Trust Assessment Policy</w:t>
      </w:r>
    </w:p>
    <w:p w14:paraId="470C2A11" w14:textId="77777777" w:rsidR="0027081E" w:rsidRPr="00EC641C" w:rsidRDefault="0027081E" w:rsidP="005E4825">
      <w:pPr>
        <w:pStyle w:val="NoSpacing"/>
        <w:jc w:val="both"/>
        <w:rPr>
          <w:rFonts w:asciiTheme="minorHAnsi" w:hAnsiTheme="minorHAnsi" w:cstheme="minorHAnsi"/>
        </w:rPr>
      </w:pPr>
    </w:p>
    <w:p w14:paraId="2EB0E707" w14:textId="334FFEA8" w:rsidR="0098669C" w:rsidRPr="0000661D" w:rsidRDefault="0098669C" w:rsidP="00171389">
      <w:pPr>
        <w:pStyle w:val="NoSpacing"/>
        <w:jc w:val="both"/>
        <w:rPr>
          <w:rFonts w:asciiTheme="minorHAnsi" w:hAnsiTheme="minorHAnsi" w:cstheme="minorHAnsi"/>
        </w:rPr>
      </w:pPr>
    </w:p>
    <w:sectPr w:rsidR="0098669C" w:rsidRPr="0000661D" w:rsidSect="00DF0FA6">
      <w:footerReference w:type="default" r:id="rId16"/>
      <w:footerReference w:type="first" r:id="rId17"/>
      <w:pgSz w:w="11906" w:h="16838"/>
      <w:pgMar w:top="992" w:right="1077" w:bottom="1418"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F1DC" w14:textId="77777777" w:rsidR="003E4645" w:rsidRDefault="003E4645" w:rsidP="0032671A">
      <w:pPr>
        <w:spacing w:after="0" w:line="240" w:lineRule="auto"/>
      </w:pPr>
      <w:r>
        <w:separator/>
      </w:r>
    </w:p>
  </w:endnote>
  <w:endnote w:type="continuationSeparator" w:id="0">
    <w:p w14:paraId="10E22769" w14:textId="77777777" w:rsidR="003E4645" w:rsidRDefault="003E4645" w:rsidP="0032671A">
      <w:pPr>
        <w:spacing w:after="0" w:line="240" w:lineRule="auto"/>
      </w:pPr>
      <w:r>
        <w:continuationSeparator/>
      </w:r>
    </w:p>
  </w:endnote>
  <w:endnote w:type="continuationNotice" w:id="1">
    <w:p w14:paraId="7ECD11BD" w14:textId="77777777" w:rsidR="003E4645" w:rsidRDefault="003E4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06FF" w:usb1="4000E0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12840"/>
      <w:docPartObj>
        <w:docPartGallery w:val="Page Numbers (Bottom of Page)"/>
        <w:docPartUnique/>
      </w:docPartObj>
    </w:sdtPr>
    <w:sdtEndPr>
      <w:rPr>
        <w:noProof/>
      </w:rPr>
    </w:sdtEndPr>
    <w:sdtContent>
      <w:p w14:paraId="07336993" w14:textId="2FC1D7A2" w:rsidR="00DF0FA6" w:rsidRDefault="00DF0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92CAD" w14:textId="5915E6B2" w:rsidR="00C979F0" w:rsidRPr="00866DBD" w:rsidRDefault="00C979F0" w:rsidP="00866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30575"/>
      <w:docPartObj>
        <w:docPartGallery w:val="Page Numbers (Bottom of Page)"/>
        <w:docPartUnique/>
      </w:docPartObj>
    </w:sdtPr>
    <w:sdtEndPr>
      <w:rPr>
        <w:color w:val="7F7F7F" w:themeColor="background1" w:themeShade="7F"/>
        <w:spacing w:val="60"/>
      </w:rPr>
    </w:sdtEndPr>
    <w:sdtContent>
      <w:p w14:paraId="154CA91E" w14:textId="0DA83FFA" w:rsidR="00F655B0" w:rsidRDefault="00817165" w:rsidP="00F655B0">
        <w:pPr>
          <w:pStyle w:val="Footer"/>
          <w:pBdr>
            <w:top w:val="single" w:sz="4" w:space="1" w:color="D9D9D9" w:themeColor="background1" w:themeShade="D9"/>
          </w:pBdr>
          <w:rPr>
            <w:b/>
            <w:bCs/>
          </w:rPr>
        </w:pPr>
        <w:r>
          <w:t>16</w:t>
        </w:r>
        <w:r w:rsidR="00F655B0">
          <w:rPr>
            <w:b/>
            <w:bCs/>
          </w:rPr>
          <w:t xml:space="preserve">| </w:t>
        </w:r>
        <w:r w:rsidR="00F655B0">
          <w:rPr>
            <w:color w:val="7F7F7F" w:themeColor="background1" w:themeShade="7F"/>
            <w:spacing w:val="60"/>
          </w:rPr>
          <w:t>Page</w:t>
        </w:r>
      </w:p>
    </w:sdtContent>
  </w:sdt>
  <w:p w14:paraId="79684D20" w14:textId="6A3B5915" w:rsidR="00866DBD" w:rsidRDefault="00866DBD" w:rsidP="00C979F0">
    <w:pPr>
      <w:shd w:val="clear" w:color="auto" w:fill="FFFFFF"/>
      <w:rPr>
        <w:sz w:val="16"/>
        <w:szCs w:val="16"/>
        <w:lang w:eastAsia="en-GB"/>
      </w:rPr>
    </w:pPr>
  </w:p>
  <w:p w14:paraId="3163B4A5" w14:textId="77777777" w:rsidR="00866DBD" w:rsidRDefault="0086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DCE7" w14:textId="77777777" w:rsidR="003E4645" w:rsidRDefault="003E4645" w:rsidP="0032671A">
      <w:pPr>
        <w:spacing w:after="0" w:line="240" w:lineRule="auto"/>
      </w:pPr>
      <w:r>
        <w:separator/>
      </w:r>
    </w:p>
  </w:footnote>
  <w:footnote w:type="continuationSeparator" w:id="0">
    <w:p w14:paraId="232377C6" w14:textId="77777777" w:rsidR="003E4645" w:rsidRDefault="003E4645" w:rsidP="0032671A">
      <w:pPr>
        <w:spacing w:after="0" w:line="240" w:lineRule="auto"/>
      </w:pPr>
      <w:r>
        <w:continuationSeparator/>
      </w:r>
    </w:p>
  </w:footnote>
  <w:footnote w:type="continuationNotice" w:id="1">
    <w:p w14:paraId="526DF808" w14:textId="77777777" w:rsidR="003E4645" w:rsidRDefault="003E4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0pt" o:bullet="t">
        <v:imagedata r:id="rId1" o:title="TK_LOGO_POINTER_RGB_bullet_blue"/>
      </v:shape>
    </w:pict>
  </w:numPicBullet>
  <w:numPicBullet w:numPicBulletId="1">
    <w:pict>
      <v:shape id="_x0000_i1027" type="#_x0000_t75" style="width:6pt;height:12pt" o:bullet="t">
        <v:imagedata r:id="rId2" o:title=""/>
      </v:shape>
    </w:pict>
  </w:numPicBullet>
  <w:numPicBullet w:numPicBulletId="2">
    <w:pict>
      <v:shape id="_x0000_i1028" type="#_x0000_t75" style="width:36pt;height:30pt" o:bullet="t">
        <v:imagedata r:id="rId3" o:title="Tick"/>
      </v:shape>
    </w:pict>
  </w:numPicBullet>
  <w:abstractNum w:abstractNumId="0" w15:restartNumberingAfterBreak="0">
    <w:nsid w:val="056C3622"/>
    <w:multiLevelType w:val="hybridMultilevel"/>
    <w:tmpl w:val="B450F9DA"/>
    <w:lvl w:ilvl="0" w:tplc="EE5AB562">
      <w:start w:val="1"/>
      <w:numFmt w:val="bullet"/>
      <w:pStyle w:val="7DO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F33F2D"/>
    <w:multiLevelType w:val="hybridMultilevel"/>
    <w:tmpl w:val="B108F7F2"/>
    <w:lvl w:ilvl="0" w:tplc="AE9041DC">
      <w:start w:val="1"/>
      <w:numFmt w:val="bullet"/>
      <w:lvlText w:val=""/>
      <w:lvlPicBulletId w:val="1"/>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505DA"/>
    <w:multiLevelType w:val="hybridMultilevel"/>
    <w:tmpl w:val="6CE89E06"/>
    <w:lvl w:ilvl="0" w:tplc="FFFFFFFF">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B6614"/>
    <w:multiLevelType w:val="hybridMultilevel"/>
    <w:tmpl w:val="ABA8FF52"/>
    <w:lvl w:ilvl="0" w:tplc="FFFFFFFF">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C724B"/>
    <w:multiLevelType w:val="hybridMultilevel"/>
    <w:tmpl w:val="FE464B06"/>
    <w:lvl w:ilvl="0" w:tplc="FFFFFFFF">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E3F94"/>
    <w:multiLevelType w:val="hybridMultilevel"/>
    <w:tmpl w:val="AD0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57F46"/>
    <w:multiLevelType w:val="hybridMultilevel"/>
    <w:tmpl w:val="E744CB70"/>
    <w:lvl w:ilvl="0" w:tplc="FFFFFFFF">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AC"/>
    <w:rsid w:val="00004116"/>
    <w:rsid w:val="0000661D"/>
    <w:rsid w:val="00011596"/>
    <w:rsid w:val="00012AAE"/>
    <w:rsid w:val="0002184A"/>
    <w:rsid w:val="00031244"/>
    <w:rsid w:val="00035052"/>
    <w:rsid w:val="00035E1E"/>
    <w:rsid w:val="000371B3"/>
    <w:rsid w:val="000423E2"/>
    <w:rsid w:val="00046420"/>
    <w:rsid w:val="000516E7"/>
    <w:rsid w:val="0005220E"/>
    <w:rsid w:val="00064C65"/>
    <w:rsid w:val="000733C0"/>
    <w:rsid w:val="000743B0"/>
    <w:rsid w:val="00074B4D"/>
    <w:rsid w:val="0008018B"/>
    <w:rsid w:val="00081CBC"/>
    <w:rsid w:val="00085F72"/>
    <w:rsid w:val="00090083"/>
    <w:rsid w:val="000910D5"/>
    <w:rsid w:val="000A420B"/>
    <w:rsid w:val="000B1112"/>
    <w:rsid w:val="000B184F"/>
    <w:rsid w:val="000C35EE"/>
    <w:rsid w:val="000C37FA"/>
    <w:rsid w:val="000C47B5"/>
    <w:rsid w:val="000C7E4A"/>
    <w:rsid w:val="000D096F"/>
    <w:rsid w:val="000D4E23"/>
    <w:rsid w:val="000D4E76"/>
    <w:rsid w:val="000D4FA6"/>
    <w:rsid w:val="000E03E0"/>
    <w:rsid w:val="000E6A76"/>
    <w:rsid w:val="000F0915"/>
    <w:rsid w:val="00101732"/>
    <w:rsid w:val="00105152"/>
    <w:rsid w:val="00110388"/>
    <w:rsid w:val="00117836"/>
    <w:rsid w:val="0012506D"/>
    <w:rsid w:val="00134341"/>
    <w:rsid w:val="00134641"/>
    <w:rsid w:val="00136F45"/>
    <w:rsid w:val="00137AC0"/>
    <w:rsid w:val="00143BDE"/>
    <w:rsid w:val="00144ADE"/>
    <w:rsid w:val="0014662F"/>
    <w:rsid w:val="00153D56"/>
    <w:rsid w:val="0015452B"/>
    <w:rsid w:val="00154684"/>
    <w:rsid w:val="001578C7"/>
    <w:rsid w:val="0016404A"/>
    <w:rsid w:val="00164F4A"/>
    <w:rsid w:val="001667CC"/>
    <w:rsid w:val="0017079C"/>
    <w:rsid w:val="00170A0A"/>
    <w:rsid w:val="00171389"/>
    <w:rsid w:val="001727A2"/>
    <w:rsid w:val="00173653"/>
    <w:rsid w:val="00182971"/>
    <w:rsid w:val="00184F58"/>
    <w:rsid w:val="001864D4"/>
    <w:rsid w:val="00186702"/>
    <w:rsid w:val="00187E45"/>
    <w:rsid w:val="00191ABC"/>
    <w:rsid w:val="00191B37"/>
    <w:rsid w:val="00191E13"/>
    <w:rsid w:val="001942FF"/>
    <w:rsid w:val="00197406"/>
    <w:rsid w:val="001A0EE3"/>
    <w:rsid w:val="001A319C"/>
    <w:rsid w:val="001A560A"/>
    <w:rsid w:val="001A6176"/>
    <w:rsid w:val="001B0DD2"/>
    <w:rsid w:val="001B7C75"/>
    <w:rsid w:val="001C0143"/>
    <w:rsid w:val="001C0DD6"/>
    <w:rsid w:val="001C6686"/>
    <w:rsid w:val="001D4183"/>
    <w:rsid w:val="001D5E82"/>
    <w:rsid w:val="001E01D0"/>
    <w:rsid w:val="001F4A32"/>
    <w:rsid w:val="001F5307"/>
    <w:rsid w:val="00201C67"/>
    <w:rsid w:val="002040CC"/>
    <w:rsid w:val="002212BE"/>
    <w:rsid w:val="00221D51"/>
    <w:rsid w:val="00224777"/>
    <w:rsid w:val="00224C56"/>
    <w:rsid w:val="00226B4A"/>
    <w:rsid w:val="00231D05"/>
    <w:rsid w:val="0023371B"/>
    <w:rsid w:val="00244941"/>
    <w:rsid w:val="00245505"/>
    <w:rsid w:val="0025121D"/>
    <w:rsid w:val="00257B34"/>
    <w:rsid w:val="00261120"/>
    <w:rsid w:val="002633F6"/>
    <w:rsid w:val="00264EC6"/>
    <w:rsid w:val="00264EE4"/>
    <w:rsid w:val="00264F5C"/>
    <w:rsid w:val="00267E7B"/>
    <w:rsid w:val="0027081E"/>
    <w:rsid w:val="0027254F"/>
    <w:rsid w:val="00274D23"/>
    <w:rsid w:val="002753D5"/>
    <w:rsid w:val="00284178"/>
    <w:rsid w:val="00286E28"/>
    <w:rsid w:val="00291871"/>
    <w:rsid w:val="002921B6"/>
    <w:rsid w:val="002A64F2"/>
    <w:rsid w:val="002A7906"/>
    <w:rsid w:val="002B15C4"/>
    <w:rsid w:val="002B368E"/>
    <w:rsid w:val="002C63B7"/>
    <w:rsid w:val="002D5085"/>
    <w:rsid w:val="002D5AFC"/>
    <w:rsid w:val="002D76E7"/>
    <w:rsid w:val="002E4AC5"/>
    <w:rsid w:val="002E6097"/>
    <w:rsid w:val="002F67B1"/>
    <w:rsid w:val="003016D9"/>
    <w:rsid w:val="003101B0"/>
    <w:rsid w:val="003103FB"/>
    <w:rsid w:val="0031136B"/>
    <w:rsid w:val="00312032"/>
    <w:rsid w:val="00312145"/>
    <w:rsid w:val="00314AC2"/>
    <w:rsid w:val="00315123"/>
    <w:rsid w:val="0032025F"/>
    <w:rsid w:val="003233B9"/>
    <w:rsid w:val="00323535"/>
    <w:rsid w:val="0032488E"/>
    <w:rsid w:val="0032671A"/>
    <w:rsid w:val="00327C25"/>
    <w:rsid w:val="00330025"/>
    <w:rsid w:val="003315BA"/>
    <w:rsid w:val="00332DA8"/>
    <w:rsid w:val="00340836"/>
    <w:rsid w:val="00342AE9"/>
    <w:rsid w:val="00346375"/>
    <w:rsid w:val="0035053A"/>
    <w:rsid w:val="00355A7C"/>
    <w:rsid w:val="00360E31"/>
    <w:rsid w:val="003626F0"/>
    <w:rsid w:val="00367D13"/>
    <w:rsid w:val="00376841"/>
    <w:rsid w:val="00387072"/>
    <w:rsid w:val="00390C4F"/>
    <w:rsid w:val="00390F99"/>
    <w:rsid w:val="003952BD"/>
    <w:rsid w:val="003A73A2"/>
    <w:rsid w:val="003B3B48"/>
    <w:rsid w:val="003C0CA3"/>
    <w:rsid w:val="003C795E"/>
    <w:rsid w:val="003D04E4"/>
    <w:rsid w:val="003D3A3A"/>
    <w:rsid w:val="003D437F"/>
    <w:rsid w:val="003E1BCA"/>
    <w:rsid w:val="003E4645"/>
    <w:rsid w:val="003F0ABA"/>
    <w:rsid w:val="003F197A"/>
    <w:rsid w:val="003F3C2F"/>
    <w:rsid w:val="003F56C0"/>
    <w:rsid w:val="003F7AB0"/>
    <w:rsid w:val="00410692"/>
    <w:rsid w:val="00416864"/>
    <w:rsid w:val="00421D53"/>
    <w:rsid w:val="0043353D"/>
    <w:rsid w:val="00435DEF"/>
    <w:rsid w:val="00436DED"/>
    <w:rsid w:val="004414F3"/>
    <w:rsid w:val="00443BC8"/>
    <w:rsid w:val="0044514A"/>
    <w:rsid w:val="0045137B"/>
    <w:rsid w:val="00453A7A"/>
    <w:rsid w:val="00456BB9"/>
    <w:rsid w:val="004650C9"/>
    <w:rsid w:val="00470C68"/>
    <w:rsid w:val="004730DF"/>
    <w:rsid w:val="00473652"/>
    <w:rsid w:val="004759BD"/>
    <w:rsid w:val="004772FB"/>
    <w:rsid w:val="0049322D"/>
    <w:rsid w:val="00496286"/>
    <w:rsid w:val="004A3A17"/>
    <w:rsid w:val="004A6105"/>
    <w:rsid w:val="004B3D6C"/>
    <w:rsid w:val="004C363C"/>
    <w:rsid w:val="004D2C9D"/>
    <w:rsid w:val="004D3E22"/>
    <w:rsid w:val="004D55DE"/>
    <w:rsid w:val="004D76AA"/>
    <w:rsid w:val="004E1209"/>
    <w:rsid w:val="004E2729"/>
    <w:rsid w:val="004F4C0B"/>
    <w:rsid w:val="005013DA"/>
    <w:rsid w:val="00503C4C"/>
    <w:rsid w:val="005075DB"/>
    <w:rsid w:val="00511661"/>
    <w:rsid w:val="00512A80"/>
    <w:rsid w:val="00513EA5"/>
    <w:rsid w:val="00517CE0"/>
    <w:rsid w:val="00521169"/>
    <w:rsid w:val="00524099"/>
    <w:rsid w:val="005263FA"/>
    <w:rsid w:val="005403FC"/>
    <w:rsid w:val="00540D36"/>
    <w:rsid w:val="00541678"/>
    <w:rsid w:val="005458B2"/>
    <w:rsid w:val="00547494"/>
    <w:rsid w:val="00547761"/>
    <w:rsid w:val="00561578"/>
    <w:rsid w:val="00561612"/>
    <w:rsid w:val="005619ED"/>
    <w:rsid w:val="00562A71"/>
    <w:rsid w:val="005656BD"/>
    <w:rsid w:val="00593D32"/>
    <w:rsid w:val="00594270"/>
    <w:rsid w:val="005943B9"/>
    <w:rsid w:val="00595A27"/>
    <w:rsid w:val="005A360C"/>
    <w:rsid w:val="005A3C5B"/>
    <w:rsid w:val="005B5099"/>
    <w:rsid w:val="005B67F1"/>
    <w:rsid w:val="005B77CB"/>
    <w:rsid w:val="005C04D0"/>
    <w:rsid w:val="005C5EC4"/>
    <w:rsid w:val="005D037A"/>
    <w:rsid w:val="005D412E"/>
    <w:rsid w:val="005D5316"/>
    <w:rsid w:val="005D53CA"/>
    <w:rsid w:val="005D6012"/>
    <w:rsid w:val="005E0DCA"/>
    <w:rsid w:val="005E16B3"/>
    <w:rsid w:val="005E4825"/>
    <w:rsid w:val="005E4D16"/>
    <w:rsid w:val="005E56EA"/>
    <w:rsid w:val="005F4D31"/>
    <w:rsid w:val="005F5020"/>
    <w:rsid w:val="00600421"/>
    <w:rsid w:val="00602D15"/>
    <w:rsid w:val="006072E6"/>
    <w:rsid w:val="00622E62"/>
    <w:rsid w:val="00623C74"/>
    <w:rsid w:val="006263DD"/>
    <w:rsid w:val="0063490B"/>
    <w:rsid w:val="00640133"/>
    <w:rsid w:val="0064094A"/>
    <w:rsid w:val="00643AEA"/>
    <w:rsid w:val="00646E79"/>
    <w:rsid w:val="00650FC6"/>
    <w:rsid w:val="00652F7F"/>
    <w:rsid w:val="00653130"/>
    <w:rsid w:val="00655D6C"/>
    <w:rsid w:val="00656504"/>
    <w:rsid w:val="00666830"/>
    <w:rsid w:val="006669F5"/>
    <w:rsid w:val="00675992"/>
    <w:rsid w:val="00680CD8"/>
    <w:rsid w:val="00686439"/>
    <w:rsid w:val="00690774"/>
    <w:rsid w:val="00690D1B"/>
    <w:rsid w:val="006914DB"/>
    <w:rsid w:val="006A041A"/>
    <w:rsid w:val="006A3A47"/>
    <w:rsid w:val="006A4906"/>
    <w:rsid w:val="006A56E0"/>
    <w:rsid w:val="006A5EA0"/>
    <w:rsid w:val="006B03A2"/>
    <w:rsid w:val="006B31DC"/>
    <w:rsid w:val="006C24C0"/>
    <w:rsid w:val="006C2B31"/>
    <w:rsid w:val="006C3182"/>
    <w:rsid w:val="006C4058"/>
    <w:rsid w:val="006C7911"/>
    <w:rsid w:val="006D2C33"/>
    <w:rsid w:val="006F0FC1"/>
    <w:rsid w:val="006F18CC"/>
    <w:rsid w:val="006F76E0"/>
    <w:rsid w:val="00701B97"/>
    <w:rsid w:val="0070465B"/>
    <w:rsid w:val="00720414"/>
    <w:rsid w:val="00720B22"/>
    <w:rsid w:val="00726BD8"/>
    <w:rsid w:val="00731A58"/>
    <w:rsid w:val="00735825"/>
    <w:rsid w:val="0073673C"/>
    <w:rsid w:val="00737243"/>
    <w:rsid w:val="00743D4D"/>
    <w:rsid w:val="00744E4D"/>
    <w:rsid w:val="00746980"/>
    <w:rsid w:val="007474F2"/>
    <w:rsid w:val="00750F6A"/>
    <w:rsid w:val="00754464"/>
    <w:rsid w:val="007556F6"/>
    <w:rsid w:val="00766019"/>
    <w:rsid w:val="00766B7B"/>
    <w:rsid w:val="0076781C"/>
    <w:rsid w:val="007725EA"/>
    <w:rsid w:val="00775B7C"/>
    <w:rsid w:val="0078135D"/>
    <w:rsid w:val="00783D38"/>
    <w:rsid w:val="007853D4"/>
    <w:rsid w:val="00786D61"/>
    <w:rsid w:val="00794BCC"/>
    <w:rsid w:val="00796DDA"/>
    <w:rsid w:val="007A0119"/>
    <w:rsid w:val="007A1E27"/>
    <w:rsid w:val="007A6D39"/>
    <w:rsid w:val="007B62E5"/>
    <w:rsid w:val="007B6503"/>
    <w:rsid w:val="007B684A"/>
    <w:rsid w:val="007C2E35"/>
    <w:rsid w:val="007C3D56"/>
    <w:rsid w:val="007D142A"/>
    <w:rsid w:val="007F1AFA"/>
    <w:rsid w:val="007F38CA"/>
    <w:rsid w:val="007F641E"/>
    <w:rsid w:val="0080156B"/>
    <w:rsid w:val="00801E79"/>
    <w:rsid w:val="008066D1"/>
    <w:rsid w:val="00811A8F"/>
    <w:rsid w:val="00815A3F"/>
    <w:rsid w:val="00817165"/>
    <w:rsid w:val="008171D1"/>
    <w:rsid w:val="0082015C"/>
    <w:rsid w:val="008205CD"/>
    <w:rsid w:val="00824145"/>
    <w:rsid w:val="00825D75"/>
    <w:rsid w:val="00831540"/>
    <w:rsid w:val="00835FC9"/>
    <w:rsid w:val="00840CB7"/>
    <w:rsid w:val="008513D8"/>
    <w:rsid w:val="00866DBD"/>
    <w:rsid w:val="00866F6A"/>
    <w:rsid w:val="008671C1"/>
    <w:rsid w:val="008821B6"/>
    <w:rsid w:val="00883838"/>
    <w:rsid w:val="00884A69"/>
    <w:rsid w:val="0088753D"/>
    <w:rsid w:val="008B3654"/>
    <w:rsid w:val="008B6A33"/>
    <w:rsid w:val="008C439E"/>
    <w:rsid w:val="008C77EF"/>
    <w:rsid w:val="008D4AFB"/>
    <w:rsid w:val="008D5B40"/>
    <w:rsid w:val="008D61A7"/>
    <w:rsid w:val="008E09C6"/>
    <w:rsid w:val="008F0474"/>
    <w:rsid w:val="008F3599"/>
    <w:rsid w:val="008F60B5"/>
    <w:rsid w:val="009009DC"/>
    <w:rsid w:val="00901C29"/>
    <w:rsid w:val="00907A87"/>
    <w:rsid w:val="009136BA"/>
    <w:rsid w:val="00917ADE"/>
    <w:rsid w:val="00921FE3"/>
    <w:rsid w:val="0092259F"/>
    <w:rsid w:val="00924460"/>
    <w:rsid w:val="00925D59"/>
    <w:rsid w:val="00927738"/>
    <w:rsid w:val="0093373E"/>
    <w:rsid w:val="009337D9"/>
    <w:rsid w:val="0093498D"/>
    <w:rsid w:val="0093671F"/>
    <w:rsid w:val="00937350"/>
    <w:rsid w:val="00941599"/>
    <w:rsid w:val="00945239"/>
    <w:rsid w:val="009453C0"/>
    <w:rsid w:val="00946FBA"/>
    <w:rsid w:val="0094746D"/>
    <w:rsid w:val="00956E87"/>
    <w:rsid w:val="00963A56"/>
    <w:rsid w:val="00965DDB"/>
    <w:rsid w:val="009701C7"/>
    <w:rsid w:val="00973410"/>
    <w:rsid w:val="0098168A"/>
    <w:rsid w:val="00983E5D"/>
    <w:rsid w:val="00983FBD"/>
    <w:rsid w:val="0098669C"/>
    <w:rsid w:val="009943F3"/>
    <w:rsid w:val="00996AC6"/>
    <w:rsid w:val="00996C17"/>
    <w:rsid w:val="00996E45"/>
    <w:rsid w:val="009A68CF"/>
    <w:rsid w:val="009A775F"/>
    <w:rsid w:val="009B71B0"/>
    <w:rsid w:val="009C0AE9"/>
    <w:rsid w:val="009D74DD"/>
    <w:rsid w:val="009E5546"/>
    <w:rsid w:val="009E597F"/>
    <w:rsid w:val="009E72AB"/>
    <w:rsid w:val="009F00B2"/>
    <w:rsid w:val="009F20AB"/>
    <w:rsid w:val="00A006F3"/>
    <w:rsid w:val="00A021B9"/>
    <w:rsid w:val="00A06551"/>
    <w:rsid w:val="00A2579E"/>
    <w:rsid w:val="00A32A95"/>
    <w:rsid w:val="00A374FA"/>
    <w:rsid w:val="00A4240F"/>
    <w:rsid w:val="00A45B72"/>
    <w:rsid w:val="00A51461"/>
    <w:rsid w:val="00A518F3"/>
    <w:rsid w:val="00A55F7B"/>
    <w:rsid w:val="00A56B0F"/>
    <w:rsid w:val="00A61E7C"/>
    <w:rsid w:val="00A65AFA"/>
    <w:rsid w:val="00A71C35"/>
    <w:rsid w:val="00A75E34"/>
    <w:rsid w:val="00A80395"/>
    <w:rsid w:val="00A80EA3"/>
    <w:rsid w:val="00A87D9B"/>
    <w:rsid w:val="00A916C1"/>
    <w:rsid w:val="00A92986"/>
    <w:rsid w:val="00A946B0"/>
    <w:rsid w:val="00A95049"/>
    <w:rsid w:val="00A976D4"/>
    <w:rsid w:val="00AA0FF1"/>
    <w:rsid w:val="00AA300E"/>
    <w:rsid w:val="00AB5334"/>
    <w:rsid w:val="00AC4B63"/>
    <w:rsid w:val="00AC4BD4"/>
    <w:rsid w:val="00AC681A"/>
    <w:rsid w:val="00AC7984"/>
    <w:rsid w:val="00AD1153"/>
    <w:rsid w:val="00AD66FB"/>
    <w:rsid w:val="00AD7909"/>
    <w:rsid w:val="00AE6F7A"/>
    <w:rsid w:val="00AF3B87"/>
    <w:rsid w:val="00B0163C"/>
    <w:rsid w:val="00B115BC"/>
    <w:rsid w:val="00B12A61"/>
    <w:rsid w:val="00B1369D"/>
    <w:rsid w:val="00B1486D"/>
    <w:rsid w:val="00B14A9B"/>
    <w:rsid w:val="00B21EA0"/>
    <w:rsid w:val="00B23A62"/>
    <w:rsid w:val="00B418C5"/>
    <w:rsid w:val="00B41C35"/>
    <w:rsid w:val="00B4439E"/>
    <w:rsid w:val="00B5263D"/>
    <w:rsid w:val="00B53632"/>
    <w:rsid w:val="00B57AFA"/>
    <w:rsid w:val="00B603CA"/>
    <w:rsid w:val="00B626E7"/>
    <w:rsid w:val="00B70C75"/>
    <w:rsid w:val="00B71277"/>
    <w:rsid w:val="00B71DDE"/>
    <w:rsid w:val="00B72356"/>
    <w:rsid w:val="00B72388"/>
    <w:rsid w:val="00B84FE1"/>
    <w:rsid w:val="00B85990"/>
    <w:rsid w:val="00BA0C1B"/>
    <w:rsid w:val="00BA12E6"/>
    <w:rsid w:val="00BA23F1"/>
    <w:rsid w:val="00BA6EC6"/>
    <w:rsid w:val="00BB1945"/>
    <w:rsid w:val="00BB2611"/>
    <w:rsid w:val="00BB30B5"/>
    <w:rsid w:val="00BB36B6"/>
    <w:rsid w:val="00BB6FC4"/>
    <w:rsid w:val="00BB73E9"/>
    <w:rsid w:val="00BC16C5"/>
    <w:rsid w:val="00BC26AD"/>
    <w:rsid w:val="00BC4B67"/>
    <w:rsid w:val="00BE3277"/>
    <w:rsid w:val="00BE36DF"/>
    <w:rsid w:val="00BE6204"/>
    <w:rsid w:val="00BF017E"/>
    <w:rsid w:val="00C01BBB"/>
    <w:rsid w:val="00C106F8"/>
    <w:rsid w:val="00C10759"/>
    <w:rsid w:val="00C1090B"/>
    <w:rsid w:val="00C21A21"/>
    <w:rsid w:val="00C22301"/>
    <w:rsid w:val="00C31B5E"/>
    <w:rsid w:val="00C35815"/>
    <w:rsid w:val="00C372CE"/>
    <w:rsid w:val="00C3738A"/>
    <w:rsid w:val="00C409BB"/>
    <w:rsid w:val="00C4185A"/>
    <w:rsid w:val="00C419C5"/>
    <w:rsid w:val="00C466B8"/>
    <w:rsid w:val="00C51810"/>
    <w:rsid w:val="00C54EE7"/>
    <w:rsid w:val="00C55091"/>
    <w:rsid w:val="00C60E93"/>
    <w:rsid w:val="00C65837"/>
    <w:rsid w:val="00C7314A"/>
    <w:rsid w:val="00C7387A"/>
    <w:rsid w:val="00C81B99"/>
    <w:rsid w:val="00C960E4"/>
    <w:rsid w:val="00C96F28"/>
    <w:rsid w:val="00C979F0"/>
    <w:rsid w:val="00CB0045"/>
    <w:rsid w:val="00CB1228"/>
    <w:rsid w:val="00CC7C14"/>
    <w:rsid w:val="00CD6B48"/>
    <w:rsid w:val="00CE0C5B"/>
    <w:rsid w:val="00CE310F"/>
    <w:rsid w:val="00CE6EEB"/>
    <w:rsid w:val="00CF199D"/>
    <w:rsid w:val="00CF251B"/>
    <w:rsid w:val="00CF3D54"/>
    <w:rsid w:val="00D0082C"/>
    <w:rsid w:val="00D029D3"/>
    <w:rsid w:val="00D044E1"/>
    <w:rsid w:val="00D0483A"/>
    <w:rsid w:val="00D1153C"/>
    <w:rsid w:val="00D3092F"/>
    <w:rsid w:val="00D32FE9"/>
    <w:rsid w:val="00D46281"/>
    <w:rsid w:val="00D516B9"/>
    <w:rsid w:val="00D547A7"/>
    <w:rsid w:val="00D56C89"/>
    <w:rsid w:val="00D64591"/>
    <w:rsid w:val="00D6493A"/>
    <w:rsid w:val="00D65EB3"/>
    <w:rsid w:val="00D665EF"/>
    <w:rsid w:val="00D80A01"/>
    <w:rsid w:val="00D969EA"/>
    <w:rsid w:val="00D97B3A"/>
    <w:rsid w:val="00D97F0E"/>
    <w:rsid w:val="00DA0057"/>
    <w:rsid w:val="00DA0DD9"/>
    <w:rsid w:val="00DA5958"/>
    <w:rsid w:val="00DB251B"/>
    <w:rsid w:val="00DB3144"/>
    <w:rsid w:val="00DC610A"/>
    <w:rsid w:val="00DC68AD"/>
    <w:rsid w:val="00DD1ED2"/>
    <w:rsid w:val="00DE2EF4"/>
    <w:rsid w:val="00DE3CC1"/>
    <w:rsid w:val="00DE794F"/>
    <w:rsid w:val="00DF05A4"/>
    <w:rsid w:val="00DF0FA6"/>
    <w:rsid w:val="00DF18BD"/>
    <w:rsid w:val="00DF27C8"/>
    <w:rsid w:val="00E0249E"/>
    <w:rsid w:val="00E11BDF"/>
    <w:rsid w:val="00E15BB2"/>
    <w:rsid w:val="00E203B5"/>
    <w:rsid w:val="00E2177A"/>
    <w:rsid w:val="00E24E5E"/>
    <w:rsid w:val="00E266F6"/>
    <w:rsid w:val="00E33B9E"/>
    <w:rsid w:val="00E35215"/>
    <w:rsid w:val="00E37611"/>
    <w:rsid w:val="00E41DD4"/>
    <w:rsid w:val="00E426BE"/>
    <w:rsid w:val="00E42D5A"/>
    <w:rsid w:val="00E43356"/>
    <w:rsid w:val="00E44A1B"/>
    <w:rsid w:val="00E45D4A"/>
    <w:rsid w:val="00E45EC9"/>
    <w:rsid w:val="00E53898"/>
    <w:rsid w:val="00E53E79"/>
    <w:rsid w:val="00E62C56"/>
    <w:rsid w:val="00E641B5"/>
    <w:rsid w:val="00E74515"/>
    <w:rsid w:val="00E767AC"/>
    <w:rsid w:val="00E805F0"/>
    <w:rsid w:val="00E90B81"/>
    <w:rsid w:val="00E93CA0"/>
    <w:rsid w:val="00E945D5"/>
    <w:rsid w:val="00EA111D"/>
    <w:rsid w:val="00EA15CD"/>
    <w:rsid w:val="00EA2B75"/>
    <w:rsid w:val="00EA3206"/>
    <w:rsid w:val="00EB1DB6"/>
    <w:rsid w:val="00EB3EA3"/>
    <w:rsid w:val="00EB606C"/>
    <w:rsid w:val="00EC0AB7"/>
    <w:rsid w:val="00EC1D07"/>
    <w:rsid w:val="00EC404A"/>
    <w:rsid w:val="00EC641C"/>
    <w:rsid w:val="00EC67D1"/>
    <w:rsid w:val="00EC6D31"/>
    <w:rsid w:val="00ED4F91"/>
    <w:rsid w:val="00EE3A7A"/>
    <w:rsid w:val="00EE47FB"/>
    <w:rsid w:val="00EE65DB"/>
    <w:rsid w:val="00EE69C4"/>
    <w:rsid w:val="00EF3F10"/>
    <w:rsid w:val="00F00F75"/>
    <w:rsid w:val="00F02331"/>
    <w:rsid w:val="00F06123"/>
    <w:rsid w:val="00F1312B"/>
    <w:rsid w:val="00F2052D"/>
    <w:rsid w:val="00F21B49"/>
    <w:rsid w:val="00F22350"/>
    <w:rsid w:val="00F2781B"/>
    <w:rsid w:val="00F3438E"/>
    <w:rsid w:val="00F347EB"/>
    <w:rsid w:val="00F3614E"/>
    <w:rsid w:val="00F400FD"/>
    <w:rsid w:val="00F4167A"/>
    <w:rsid w:val="00F427A6"/>
    <w:rsid w:val="00F438F0"/>
    <w:rsid w:val="00F443DF"/>
    <w:rsid w:val="00F475CA"/>
    <w:rsid w:val="00F514D0"/>
    <w:rsid w:val="00F56862"/>
    <w:rsid w:val="00F60CB7"/>
    <w:rsid w:val="00F648E3"/>
    <w:rsid w:val="00F65209"/>
    <w:rsid w:val="00F655B0"/>
    <w:rsid w:val="00F748A3"/>
    <w:rsid w:val="00F7490C"/>
    <w:rsid w:val="00F82163"/>
    <w:rsid w:val="00F8238F"/>
    <w:rsid w:val="00F835C5"/>
    <w:rsid w:val="00F8382F"/>
    <w:rsid w:val="00F85952"/>
    <w:rsid w:val="00F86E9C"/>
    <w:rsid w:val="00F8777E"/>
    <w:rsid w:val="00F90550"/>
    <w:rsid w:val="00F90CAB"/>
    <w:rsid w:val="00FA4567"/>
    <w:rsid w:val="00FA55AB"/>
    <w:rsid w:val="00FB1C76"/>
    <w:rsid w:val="00FB1D50"/>
    <w:rsid w:val="00FC38E9"/>
    <w:rsid w:val="00FC3B90"/>
    <w:rsid w:val="00FC68FB"/>
    <w:rsid w:val="00FC79C4"/>
    <w:rsid w:val="00FE048E"/>
    <w:rsid w:val="00FE2B20"/>
    <w:rsid w:val="00FE5738"/>
    <w:rsid w:val="00FF0D94"/>
    <w:rsid w:val="00FF53FC"/>
    <w:rsid w:val="00FF6B35"/>
    <w:rsid w:val="00FF6D29"/>
    <w:rsid w:val="00FF70CA"/>
    <w:rsid w:val="19981A50"/>
    <w:rsid w:val="1D7A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E034"/>
  <w15:chartTrackingRefBased/>
  <w15:docId w15:val="{633FDCAB-2703-4138-8BB9-BC8BDEA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917ADE"/>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E02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0F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024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B6"/>
    <w:pPr>
      <w:ind w:left="720"/>
      <w:contextualSpacing/>
    </w:pPr>
  </w:style>
  <w:style w:type="paragraph" w:styleId="NormalWeb">
    <w:name w:val="Normal (Web)"/>
    <w:basedOn w:val="Normal"/>
    <w:uiPriority w:val="99"/>
    <w:unhideWhenUsed/>
    <w:rsid w:val="002921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9">
    <w:name w:val="Pa9"/>
    <w:basedOn w:val="Normal"/>
    <w:next w:val="Normal"/>
    <w:uiPriority w:val="99"/>
    <w:rsid w:val="00134341"/>
    <w:pPr>
      <w:autoSpaceDE w:val="0"/>
      <w:autoSpaceDN w:val="0"/>
      <w:adjustRightInd w:val="0"/>
      <w:spacing w:after="0" w:line="241" w:lineRule="atLeast"/>
    </w:pPr>
    <w:rPr>
      <w:rFonts w:ascii="HelveticaNeueLT Pro 55 Roman" w:hAnsi="HelveticaNeueLT Pro 55 Roman"/>
      <w:sz w:val="24"/>
      <w:szCs w:val="24"/>
    </w:rPr>
  </w:style>
  <w:style w:type="character" w:styleId="Hyperlink">
    <w:name w:val="Hyperlink"/>
    <w:basedOn w:val="DefaultParagraphFont"/>
    <w:uiPriority w:val="99"/>
    <w:unhideWhenUsed/>
    <w:rsid w:val="00A006F3"/>
    <w:rPr>
      <w:color w:val="0000FF"/>
      <w:u w:val="single"/>
    </w:rPr>
  </w:style>
  <w:style w:type="paragraph" w:customStyle="1" w:styleId="TableParagraph">
    <w:name w:val="Table Paragraph"/>
    <w:basedOn w:val="Normal"/>
    <w:uiPriority w:val="1"/>
    <w:qFormat/>
    <w:rsid w:val="00E426BE"/>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Default">
    <w:name w:val="Default"/>
    <w:rsid w:val="00D547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32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71A"/>
  </w:style>
  <w:style w:type="paragraph" w:styleId="Footer">
    <w:name w:val="footer"/>
    <w:basedOn w:val="Normal"/>
    <w:link w:val="FooterChar"/>
    <w:uiPriority w:val="99"/>
    <w:unhideWhenUsed/>
    <w:rsid w:val="0032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71A"/>
  </w:style>
  <w:style w:type="paragraph" w:customStyle="1" w:styleId="1bodycopy10pt">
    <w:name w:val="1 body copy 10pt"/>
    <w:basedOn w:val="Normal"/>
    <w:link w:val="1bodycopy10ptChar"/>
    <w:qFormat/>
    <w:rsid w:val="00917AD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17ADE"/>
    <w:rPr>
      <w:rFonts w:ascii="Arial" w:eastAsia="MS Mincho" w:hAnsi="Arial" w:cs="Times New Roman"/>
      <w:sz w:val="20"/>
      <w:szCs w:val="24"/>
      <w:lang w:val="en-US"/>
    </w:rPr>
  </w:style>
  <w:style w:type="paragraph" w:customStyle="1" w:styleId="1bodycopy11pt">
    <w:name w:val="1 body copy 11pt"/>
    <w:autoRedefine/>
    <w:rsid w:val="00917ADE"/>
    <w:pPr>
      <w:spacing w:after="120" w:line="240" w:lineRule="auto"/>
      <w:ind w:right="850"/>
    </w:pPr>
    <w:rPr>
      <w:rFonts w:ascii="Arial" w:eastAsia="MS Mincho" w:hAnsi="Arial" w:cs="Arial"/>
      <w:szCs w:val="24"/>
      <w:lang w:val="en-US"/>
    </w:rPr>
  </w:style>
  <w:style w:type="character" w:customStyle="1" w:styleId="Heading1Char">
    <w:name w:val="Heading 1 Char"/>
    <w:basedOn w:val="DefaultParagraphFont"/>
    <w:link w:val="Heading1"/>
    <w:uiPriority w:val="8"/>
    <w:rsid w:val="00917ADE"/>
    <w:rPr>
      <w:rFonts w:ascii="Arial" w:eastAsia="Calibri" w:hAnsi="Arial" w:cs="Arial"/>
      <w:b/>
      <w:color w:val="FF1F64"/>
      <w:sz w:val="28"/>
      <w:szCs w:val="36"/>
    </w:rPr>
  </w:style>
  <w:style w:type="paragraph" w:customStyle="1" w:styleId="4Bulletedcopyblue">
    <w:name w:val="4 Bulleted copy blue"/>
    <w:basedOn w:val="Normal"/>
    <w:qFormat/>
    <w:rsid w:val="00917ADE"/>
    <w:pPr>
      <w:numPr>
        <w:numId w:val="1"/>
      </w:numPr>
      <w:spacing w:after="120" w:line="240" w:lineRule="auto"/>
    </w:pPr>
    <w:rPr>
      <w:rFonts w:ascii="Arial" w:eastAsia="MS Mincho" w:hAnsi="Arial" w:cs="Arial"/>
      <w:sz w:val="20"/>
      <w:szCs w:val="20"/>
      <w:lang w:val="en-US"/>
    </w:rPr>
  </w:style>
  <w:style w:type="paragraph" w:customStyle="1" w:styleId="6Abstract">
    <w:name w:val="6 Abstract"/>
    <w:qFormat/>
    <w:rsid w:val="00917ADE"/>
    <w:pPr>
      <w:spacing w:after="240"/>
    </w:pPr>
    <w:rPr>
      <w:rFonts w:ascii="Arial" w:eastAsia="MS Mincho" w:hAnsi="Arial" w:cs="Times New Roman"/>
      <w:sz w:val="28"/>
      <w:szCs w:val="28"/>
      <w:lang w:val="en-US"/>
    </w:rPr>
  </w:style>
  <w:style w:type="paragraph" w:styleId="TOC1">
    <w:name w:val="toc 1"/>
    <w:basedOn w:val="Normal"/>
    <w:next w:val="Normal"/>
    <w:autoRedefine/>
    <w:uiPriority w:val="39"/>
    <w:unhideWhenUsed/>
    <w:rsid w:val="00917ADE"/>
    <w:pPr>
      <w:spacing w:after="100" w:line="240" w:lineRule="auto"/>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5D53CA"/>
    <w:rPr>
      <w:color w:val="605E5C"/>
      <w:shd w:val="clear" w:color="auto" w:fill="E1DFDD"/>
    </w:rPr>
  </w:style>
  <w:style w:type="character" w:customStyle="1" w:styleId="Heading3Char">
    <w:name w:val="Heading 3 Char"/>
    <w:basedOn w:val="DefaultParagraphFont"/>
    <w:link w:val="Heading3"/>
    <w:uiPriority w:val="9"/>
    <w:semiHidden/>
    <w:rsid w:val="00390F99"/>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390F99"/>
    <w:pPr>
      <w:spacing w:after="0" w:line="240" w:lineRule="auto"/>
      <w:ind w:left="540" w:hanging="5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0F9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E0249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E0249E"/>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0249E"/>
    <w:pPr>
      <w:spacing w:after="120"/>
    </w:pPr>
  </w:style>
  <w:style w:type="character" w:customStyle="1" w:styleId="BodyTextChar">
    <w:name w:val="Body Text Char"/>
    <w:basedOn w:val="DefaultParagraphFont"/>
    <w:link w:val="BodyText"/>
    <w:uiPriority w:val="99"/>
    <w:semiHidden/>
    <w:rsid w:val="00E0249E"/>
  </w:style>
  <w:style w:type="paragraph" w:styleId="Title">
    <w:name w:val="Title"/>
    <w:basedOn w:val="Normal"/>
    <w:link w:val="TitleChar"/>
    <w:qFormat/>
    <w:rsid w:val="00E0249E"/>
    <w:pPr>
      <w:spacing w:after="0" w:line="240" w:lineRule="auto"/>
      <w:jc w:val="center"/>
    </w:pPr>
    <w:rPr>
      <w:rFonts w:ascii="Times New Roman" w:eastAsia="Times New Roman" w:hAnsi="Times New Roman" w:cs="Times New Roman"/>
      <w:b/>
      <w:snapToGrid w:val="0"/>
      <w:sz w:val="24"/>
      <w:szCs w:val="20"/>
      <w:lang w:val="en-US"/>
    </w:rPr>
  </w:style>
  <w:style w:type="character" w:customStyle="1" w:styleId="TitleChar">
    <w:name w:val="Title Char"/>
    <w:basedOn w:val="DefaultParagraphFont"/>
    <w:link w:val="Title"/>
    <w:rsid w:val="00E0249E"/>
    <w:rPr>
      <w:rFonts w:ascii="Times New Roman" w:eastAsia="Times New Roman" w:hAnsi="Times New Roman" w:cs="Times New Roman"/>
      <w:b/>
      <w:snapToGrid w:val="0"/>
      <w:sz w:val="24"/>
      <w:szCs w:val="20"/>
      <w:lang w:val="en-US"/>
    </w:rPr>
  </w:style>
  <w:style w:type="paragraph" w:customStyle="1" w:styleId="7DOsbullet">
    <w:name w:val="7 DOs bullet"/>
    <w:basedOn w:val="Normal"/>
    <w:rsid w:val="00DF0FA6"/>
    <w:pPr>
      <w:numPr>
        <w:numId w:val="2"/>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98669C"/>
    <w:pPr>
      <w:widowControl w:val="0"/>
      <w:autoSpaceDE w:val="0"/>
      <w:autoSpaceDN w:val="0"/>
      <w:spacing w:after="0" w:line="240" w:lineRule="auto"/>
    </w:pPr>
    <w:rPr>
      <w:rFonts w:ascii="Calibri" w:eastAsia="Calibri" w:hAnsi="Calibri" w:cs="Calibri"/>
    </w:rPr>
  </w:style>
  <w:style w:type="paragraph" w:customStyle="1" w:styleId="Subhead2">
    <w:name w:val="Subhead 2"/>
    <w:basedOn w:val="1bodycopy10pt"/>
    <w:next w:val="1bodycopy10pt"/>
    <w:link w:val="Subhead2Char"/>
    <w:qFormat/>
    <w:rsid w:val="006A5EA0"/>
    <w:pPr>
      <w:spacing w:before="240"/>
    </w:pPr>
    <w:rPr>
      <w:b/>
      <w:color w:val="12263F"/>
      <w:sz w:val="24"/>
    </w:rPr>
  </w:style>
  <w:style w:type="character" w:customStyle="1" w:styleId="Subhead2Char">
    <w:name w:val="Subhead 2 Char"/>
    <w:link w:val="Subhead2"/>
    <w:rsid w:val="006A5EA0"/>
    <w:rPr>
      <w:rFonts w:ascii="Arial" w:eastAsia="MS Mincho" w:hAnsi="Arial" w:cs="Times New Roman"/>
      <w:b/>
      <w:color w:val="12263F"/>
      <w:sz w:val="24"/>
      <w:szCs w:val="24"/>
      <w:lang w:val="en-US"/>
    </w:rPr>
  </w:style>
  <w:style w:type="paragraph" w:customStyle="1" w:styleId="x1bodycopy10pt">
    <w:name w:val="x_1bodycopy10pt"/>
    <w:basedOn w:val="Normal"/>
    <w:rsid w:val="00593D32"/>
    <w:pPr>
      <w:spacing w:after="0" w:line="240" w:lineRule="auto"/>
    </w:pPr>
    <w:rPr>
      <w:rFonts w:ascii="Calibri" w:hAnsi="Calibri" w:cs="Calibri"/>
      <w:lang w:eastAsia="en-GB"/>
    </w:rPr>
  </w:style>
  <w:style w:type="character" w:customStyle="1" w:styleId="contentpasted0">
    <w:name w:val="contentpasted0"/>
    <w:basedOn w:val="DefaultParagraphFont"/>
    <w:rsid w:val="0059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2182">
      <w:bodyDiv w:val="1"/>
      <w:marLeft w:val="0"/>
      <w:marRight w:val="0"/>
      <w:marTop w:val="0"/>
      <w:marBottom w:val="0"/>
      <w:divBdr>
        <w:top w:val="none" w:sz="0" w:space="0" w:color="auto"/>
        <w:left w:val="none" w:sz="0" w:space="0" w:color="auto"/>
        <w:bottom w:val="none" w:sz="0" w:space="0" w:color="auto"/>
        <w:right w:val="none" w:sz="0" w:space="0" w:color="auto"/>
      </w:divBdr>
    </w:div>
    <w:div w:id="1604610622">
      <w:bodyDiv w:val="1"/>
      <w:marLeft w:val="0"/>
      <w:marRight w:val="0"/>
      <w:marTop w:val="0"/>
      <w:marBottom w:val="0"/>
      <w:divBdr>
        <w:top w:val="none" w:sz="0" w:space="0" w:color="auto"/>
        <w:left w:val="none" w:sz="0" w:space="0" w:color="auto"/>
        <w:bottom w:val="none" w:sz="0" w:space="0" w:color="auto"/>
        <w:right w:val="none" w:sz="0" w:space="0" w:color="auto"/>
      </w:divBdr>
    </w:div>
    <w:div w:id="18012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83058/Commission_on_Assessment_Without_Levels_-_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83058/Commission_on_Assessment_Without_Levels_-_repor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legislation.gov.uk/uksi/2005/1437/schedule/1/ma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5/1437/schedule/1/ma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3021a8-1ce1-4a28-931d-6193197186b7">
      <Terms xmlns="http://schemas.microsoft.com/office/infopath/2007/PartnerControls"/>
    </lcf76f155ced4ddcb4097134ff3c332f>
    <TaxCatchAll xmlns="083a5720-a5a1-48c5-9ab8-a30782319b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DC7C674621F42BC8B36AEFEDEC995" ma:contentTypeVersion="18" ma:contentTypeDescription="Create a new document." ma:contentTypeScope="" ma:versionID="16fc169b5c0ae0d99053b4541cac36ef">
  <xsd:schema xmlns:xsd="http://www.w3.org/2001/XMLSchema" xmlns:xs="http://www.w3.org/2001/XMLSchema" xmlns:p="http://schemas.microsoft.com/office/2006/metadata/properties" xmlns:ns2="083a5720-a5a1-48c5-9ab8-a30782319b30" xmlns:ns3="fb3021a8-1ce1-4a28-931d-6193197186b7" targetNamespace="http://schemas.microsoft.com/office/2006/metadata/properties" ma:root="true" ma:fieldsID="d81bfb384b620a4f02e2b6350a2fa15c" ns2:_="" ns3:_="">
    <xsd:import namespace="083a5720-a5a1-48c5-9ab8-a30782319b30"/>
    <xsd:import namespace="fb3021a8-1ce1-4a28-931d-619319718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5720-a5a1-48c5-9ab8-a30782319b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cb219a-59b2-4a2f-bd70-2ce1ba900abf}" ma:internalName="TaxCatchAll" ma:showField="CatchAllData" ma:web="083a5720-a5a1-48c5-9ab8-a30782319b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3021a8-1ce1-4a28-931d-619319718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262317-cab3-46e9-ba31-454d433ea1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BADD-E90F-428F-BE9D-7F3D6A9C483C}">
  <ds:schemaRefs>
    <ds:schemaRef ds:uri="083a5720-a5a1-48c5-9ab8-a30782319b30"/>
    <ds:schemaRef ds:uri="fb3021a8-1ce1-4a28-931d-6193197186b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DA5AA22-3EE0-4212-B1C3-A28B0A98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5720-a5a1-48c5-9ab8-a30782319b30"/>
    <ds:schemaRef ds:uri="fb3021a8-1ce1-4a28-931d-619319718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14C1F-9A6F-4C78-9844-D26CCD1574D2}">
  <ds:schemaRefs>
    <ds:schemaRef ds:uri="http://schemas.microsoft.com/sharepoint/v3/contenttype/forms"/>
  </ds:schemaRefs>
</ds:datastoreItem>
</file>

<file path=customXml/itemProps4.xml><?xml version="1.0" encoding="utf-8"?>
<ds:datastoreItem xmlns:ds="http://schemas.openxmlformats.org/officeDocument/2006/customXml" ds:itemID="{46EA1736-09EE-465E-9F9F-F9F5B618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Links>
    <vt:vector size="24" baseType="variant">
      <vt:variant>
        <vt:i4>4521984</vt:i4>
      </vt:variant>
      <vt:variant>
        <vt:i4>9</vt:i4>
      </vt:variant>
      <vt:variant>
        <vt:i4>0</vt:i4>
      </vt:variant>
      <vt:variant>
        <vt:i4>5</vt:i4>
      </vt:variant>
      <vt:variant>
        <vt:lpwstr>http://www.legislation.gov.uk/uksi/2005/1437/schedule/1/made</vt:lpwstr>
      </vt:variant>
      <vt:variant>
        <vt:lpwstr/>
      </vt:variant>
      <vt:variant>
        <vt:i4>4521984</vt:i4>
      </vt:variant>
      <vt:variant>
        <vt:i4>6</vt:i4>
      </vt:variant>
      <vt:variant>
        <vt:i4>0</vt:i4>
      </vt:variant>
      <vt:variant>
        <vt:i4>5</vt:i4>
      </vt:variant>
      <vt:variant>
        <vt:lpwstr>http://www.legislation.gov.uk/uksi/2005/1437/schedule/1/made</vt:lpwstr>
      </vt:variant>
      <vt:variant>
        <vt:lpwstr/>
      </vt:variant>
      <vt:variant>
        <vt:i4>1376379</vt:i4>
      </vt:variant>
      <vt:variant>
        <vt:i4>3</vt:i4>
      </vt:variant>
      <vt:variant>
        <vt:i4>0</vt:i4>
      </vt:variant>
      <vt:variant>
        <vt:i4>5</vt:i4>
      </vt:variant>
      <vt:variant>
        <vt:lpwstr>https://www.gov.uk/government/uploads/system/uploads/attachment_data/file/483058/Commission_on_Assessment_Without_Levels_-_report.pdf</vt:lpwstr>
      </vt:variant>
      <vt:variant>
        <vt:lpwstr/>
      </vt:variant>
      <vt:variant>
        <vt:i4>1376379</vt:i4>
      </vt:variant>
      <vt:variant>
        <vt:i4>0</vt:i4>
      </vt:variant>
      <vt:variant>
        <vt:i4>0</vt:i4>
      </vt:variant>
      <vt:variant>
        <vt:i4>5</vt:i4>
      </vt:variant>
      <vt:variant>
        <vt:lpwstr>https://www.gov.uk/government/uploads/system/uploads/attachment_data/file/483058/Commission_on_Assessment_Without_Levels_-_report.pdf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Knight</dc:creator>
  <cp:keywords/>
  <dc:description/>
  <cp:lastModifiedBy>Mike Knight</cp:lastModifiedBy>
  <cp:revision>4</cp:revision>
  <dcterms:created xsi:type="dcterms:W3CDTF">2022-11-16T11:01:00Z</dcterms:created>
  <dcterms:modified xsi:type="dcterms:W3CDTF">2022-12-11T21:10:00Z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0x0101008E9DC7C674621F42BC8B36AEFEDEC995</vt:lpwstr>
  </property>
  <property fmtid="{D5CDD505-2E9C-101B-9397-08002B2CF9AE}" pid="3" name="MediaServiceImageTags">
    <vt:lpwstr/>
  </property>
</Properties>
</file>